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38" w:rsidRPr="009C71DD" w:rsidRDefault="00824838" w:rsidP="009C71DD">
      <w:pPr>
        <w:pStyle w:val="Sinespaciado"/>
        <w:jc w:val="both"/>
        <w:rPr>
          <w:rFonts w:ascii="Times New Roman" w:hAnsi="Times New Roman" w:cs="Times New Roman"/>
          <w:sz w:val="24"/>
          <w:szCs w:val="24"/>
        </w:rPr>
      </w:pP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proofErr w:type="spellStart"/>
      <w:r w:rsidRPr="00135DB4">
        <w:rPr>
          <w:rFonts w:ascii="Arial" w:eastAsia="Times New Roman" w:hAnsi="Arial" w:cs="Times New Roman"/>
          <w:b/>
          <w:color w:val="0000FF"/>
          <w:kern w:val="28"/>
          <w:sz w:val="32"/>
          <w:szCs w:val="20"/>
        </w:rPr>
        <w:t>PsicoMundo</w:t>
      </w:r>
      <w:proofErr w:type="spellEnd"/>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www.psicomundo.com</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info@psicomundo.com</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135DB4">
        <w:rPr>
          <w:rFonts w:ascii="Arial" w:eastAsia="Times New Roman" w:hAnsi="Arial" w:cs="Times New Roman"/>
          <w:b/>
          <w:color w:val="0000FF"/>
          <w:kern w:val="28"/>
          <w:sz w:val="32"/>
          <w:szCs w:val="20"/>
        </w:rPr>
        <w:t>Programa de Seminarios por Internet</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www.edupsi.com</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seminarios@edupsi.com</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kern w:val="28"/>
          <w:sz w:val="36"/>
          <w:szCs w:val="20"/>
        </w:rPr>
      </w:pP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kern w:val="28"/>
          <w:sz w:val="32"/>
          <w:szCs w:val="20"/>
        </w:rPr>
      </w:pPr>
      <w:r w:rsidRPr="00135DB4">
        <w:rPr>
          <w:rFonts w:ascii="Arial" w:eastAsia="Times New Roman" w:hAnsi="Arial" w:cs="Times New Roman"/>
          <w:b/>
          <w:kern w:val="28"/>
          <w:sz w:val="32"/>
          <w:szCs w:val="20"/>
        </w:rPr>
        <w:t>Seminario</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color w:val="0000FF"/>
          <w:kern w:val="28"/>
          <w:sz w:val="32"/>
          <w:szCs w:val="20"/>
        </w:rPr>
      </w:pPr>
      <w:r w:rsidRPr="00135DB4">
        <w:rPr>
          <w:rFonts w:ascii="Arial" w:eastAsia="Times New Roman" w:hAnsi="Arial" w:cs="Times New Roman"/>
          <w:b/>
          <w:color w:val="0000FF"/>
          <w:kern w:val="28"/>
          <w:sz w:val="32"/>
          <w:szCs w:val="20"/>
        </w:rPr>
        <w:t xml:space="preserve"> Epistemología Psicoanalítica</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www.edupsi.com/epistemepsa/</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kern w:val="28"/>
          <w:sz w:val="20"/>
          <w:szCs w:val="20"/>
        </w:rPr>
      </w:pPr>
      <w:r w:rsidRPr="00135DB4">
        <w:rPr>
          <w:rFonts w:ascii="Arial" w:eastAsia="Times New Roman" w:hAnsi="Arial" w:cs="Times New Roman"/>
          <w:b/>
          <w:kern w:val="28"/>
          <w:sz w:val="20"/>
          <w:szCs w:val="20"/>
        </w:rPr>
        <w:t>epistemepsa@edupsi.com</w:t>
      </w: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kern w:val="28"/>
          <w:sz w:val="20"/>
          <w:szCs w:val="20"/>
        </w:rPr>
      </w:pPr>
    </w:p>
    <w:p w:rsidR="006A0669" w:rsidRPr="00135DB4" w:rsidRDefault="006A0669" w:rsidP="006A0669">
      <w:pPr>
        <w:overflowPunct w:val="0"/>
        <w:autoSpaceDE w:val="0"/>
        <w:autoSpaceDN w:val="0"/>
        <w:adjustRightInd w:val="0"/>
        <w:spacing w:after="0" w:line="240" w:lineRule="auto"/>
        <w:jc w:val="center"/>
        <w:rPr>
          <w:rFonts w:ascii="Arial" w:eastAsia="Times New Roman" w:hAnsi="Arial" w:cs="Times New Roman"/>
          <w:b/>
          <w:kern w:val="28"/>
          <w:sz w:val="24"/>
          <w:szCs w:val="20"/>
        </w:rPr>
      </w:pPr>
      <w:r w:rsidRPr="00135DB4">
        <w:rPr>
          <w:rFonts w:ascii="Arial" w:eastAsia="Times New Roman" w:hAnsi="Arial" w:cs="Times New Roman"/>
          <w:b/>
          <w:kern w:val="28"/>
          <w:sz w:val="24"/>
          <w:szCs w:val="20"/>
        </w:rPr>
        <w:t xml:space="preserve">Oscar Pablo </w:t>
      </w:r>
      <w:proofErr w:type="spellStart"/>
      <w:r w:rsidRPr="00135DB4">
        <w:rPr>
          <w:rFonts w:ascii="Arial" w:eastAsia="Times New Roman" w:hAnsi="Arial" w:cs="Times New Roman"/>
          <w:b/>
          <w:kern w:val="28"/>
          <w:sz w:val="24"/>
          <w:szCs w:val="20"/>
        </w:rPr>
        <w:t>Zelis</w:t>
      </w:r>
      <w:proofErr w:type="spellEnd"/>
    </w:p>
    <w:p w:rsidR="00F47DCB" w:rsidRPr="009C71DD" w:rsidRDefault="00F47DCB" w:rsidP="009C71DD">
      <w:pPr>
        <w:pStyle w:val="Sinespaciado"/>
        <w:jc w:val="both"/>
        <w:rPr>
          <w:rFonts w:ascii="Times New Roman" w:hAnsi="Times New Roman" w:cs="Times New Roman"/>
          <w:sz w:val="24"/>
          <w:szCs w:val="24"/>
        </w:rPr>
      </w:pPr>
      <w:bookmarkStart w:id="0" w:name="_GoBack"/>
      <w:bookmarkEnd w:id="0"/>
    </w:p>
    <w:p w:rsidR="00824838" w:rsidRPr="00F47DCB" w:rsidRDefault="00824838" w:rsidP="009C71DD">
      <w:pPr>
        <w:pStyle w:val="Sinespaciado"/>
        <w:jc w:val="both"/>
        <w:rPr>
          <w:rFonts w:ascii="Times New Roman" w:hAnsi="Times New Roman" w:cs="Times New Roman"/>
          <w:b/>
          <w:sz w:val="28"/>
          <w:szCs w:val="28"/>
        </w:rPr>
      </w:pPr>
      <w:r w:rsidRPr="00F47DCB">
        <w:rPr>
          <w:rFonts w:ascii="Times New Roman" w:hAnsi="Times New Roman" w:cs="Times New Roman"/>
          <w:b/>
          <w:sz w:val="28"/>
          <w:szCs w:val="28"/>
        </w:rPr>
        <w:t xml:space="preserve"> Clase 10</w:t>
      </w:r>
    </w:p>
    <w:p w:rsidR="00F47DCB" w:rsidRDefault="00F47DCB" w:rsidP="009C71DD">
      <w:pPr>
        <w:pStyle w:val="Sinespaciado"/>
        <w:jc w:val="both"/>
        <w:rPr>
          <w:rFonts w:ascii="Times New Roman" w:hAnsi="Times New Roman" w:cs="Times New Roman"/>
          <w:sz w:val="24"/>
          <w:szCs w:val="24"/>
        </w:rPr>
      </w:pPr>
    </w:p>
    <w:p w:rsidR="00F47DCB" w:rsidRDefault="00F47DCB" w:rsidP="009C71DD">
      <w:pPr>
        <w:pStyle w:val="Sinespaciado"/>
        <w:jc w:val="both"/>
        <w:rPr>
          <w:rFonts w:ascii="Times New Roman" w:hAnsi="Times New Roman" w:cs="Times New Roman"/>
          <w:sz w:val="24"/>
          <w:szCs w:val="24"/>
        </w:rPr>
      </w:pPr>
    </w:p>
    <w:p w:rsidR="00824838" w:rsidRPr="009C71DD" w:rsidRDefault="00F47DCB" w:rsidP="009C71DD">
      <w:pPr>
        <w:pStyle w:val="Sinespaciado"/>
        <w:jc w:val="both"/>
        <w:rPr>
          <w:rFonts w:ascii="Times New Roman" w:hAnsi="Times New Roman" w:cs="Times New Roman"/>
          <w:sz w:val="24"/>
          <w:szCs w:val="24"/>
        </w:rPr>
      </w:pPr>
      <w:r>
        <w:rPr>
          <w:rFonts w:ascii="Times New Roman" w:hAnsi="Times New Roman" w:cs="Times New Roman"/>
          <w:sz w:val="24"/>
          <w:szCs w:val="24"/>
        </w:rPr>
        <w:tab/>
      </w:r>
      <w:r w:rsidR="00413BA1" w:rsidRPr="009C71DD">
        <w:rPr>
          <w:rFonts w:ascii="Times New Roman" w:hAnsi="Times New Roman" w:cs="Times New Roman"/>
          <w:sz w:val="24"/>
          <w:szCs w:val="24"/>
        </w:rPr>
        <w:t xml:space="preserve">En esta clase recogeremos </w:t>
      </w:r>
      <w:r w:rsidR="007917BE" w:rsidRPr="009C71DD">
        <w:rPr>
          <w:rFonts w:ascii="Times New Roman" w:hAnsi="Times New Roman" w:cs="Times New Roman"/>
          <w:sz w:val="24"/>
          <w:szCs w:val="24"/>
        </w:rPr>
        <w:t>parte</w:t>
      </w:r>
      <w:r w:rsidR="00413BA1" w:rsidRPr="009C71DD">
        <w:rPr>
          <w:rFonts w:ascii="Times New Roman" w:hAnsi="Times New Roman" w:cs="Times New Roman"/>
          <w:sz w:val="24"/>
          <w:szCs w:val="24"/>
        </w:rPr>
        <w:t xml:space="preserve"> de los interrogantes o temáticas que se abrieron en la clase anterior, pero que habíamos dejado su desarrollo para más adelante. Vamos a situar algunos de los conceptos o ideas de tinte epistemológico o metodológico que comenzamos a utilizar sin un tratamiento específico. Hemos hablado de “observación”, hemos</w:t>
      </w:r>
      <w:r w:rsidR="00F85F1D">
        <w:rPr>
          <w:rFonts w:ascii="Times New Roman" w:hAnsi="Times New Roman" w:cs="Times New Roman"/>
          <w:sz w:val="24"/>
          <w:szCs w:val="24"/>
        </w:rPr>
        <w:t xml:space="preserve"> nombrado a los “indicadores” –como </w:t>
      </w:r>
      <w:r w:rsidR="00413BA1" w:rsidRPr="009C71DD">
        <w:rPr>
          <w:rFonts w:ascii="Times New Roman" w:hAnsi="Times New Roman" w:cs="Times New Roman"/>
          <w:sz w:val="24"/>
          <w:szCs w:val="24"/>
        </w:rPr>
        <w:t xml:space="preserve">signos índices-, en el </w:t>
      </w:r>
      <w:proofErr w:type="spellStart"/>
      <w:r w:rsidR="00413BA1" w:rsidRPr="009C71DD">
        <w:rPr>
          <w:rFonts w:ascii="Times New Roman" w:hAnsi="Times New Roman" w:cs="Times New Roman"/>
          <w:sz w:val="24"/>
          <w:szCs w:val="24"/>
        </w:rPr>
        <w:t>interjuego</w:t>
      </w:r>
      <w:proofErr w:type="spellEnd"/>
      <w:r w:rsidR="00413BA1" w:rsidRPr="009C71DD">
        <w:rPr>
          <w:rFonts w:ascii="Times New Roman" w:hAnsi="Times New Roman" w:cs="Times New Roman"/>
          <w:sz w:val="24"/>
          <w:szCs w:val="24"/>
        </w:rPr>
        <w:t xml:space="preserve"> teoría-</w:t>
      </w:r>
      <w:proofErr w:type="spellStart"/>
      <w:r w:rsidR="00413BA1" w:rsidRPr="009C71DD">
        <w:rPr>
          <w:rFonts w:ascii="Times New Roman" w:hAnsi="Times New Roman" w:cs="Times New Roman"/>
          <w:sz w:val="24"/>
          <w:szCs w:val="24"/>
        </w:rPr>
        <w:t>emp</w:t>
      </w:r>
      <w:r w:rsidR="00E50BFB" w:rsidRPr="009C71DD">
        <w:rPr>
          <w:rFonts w:ascii="Times New Roman" w:hAnsi="Times New Roman" w:cs="Times New Roman"/>
          <w:sz w:val="24"/>
          <w:szCs w:val="24"/>
        </w:rPr>
        <w:t>i</w:t>
      </w:r>
      <w:r w:rsidR="00413BA1" w:rsidRPr="009C71DD">
        <w:rPr>
          <w:rFonts w:ascii="Times New Roman" w:hAnsi="Times New Roman" w:cs="Times New Roman"/>
          <w:sz w:val="24"/>
          <w:szCs w:val="24"/>
        </w:rPr>
        <w:t>r</w:t>
      </w:r>
      <w:r w:rsidR="00E50BFB" w:rsidRPr="009C71DD">
        <w:rPr>
          <w:rFonts w:ascii="Times New Roman" w:hAnsi="Times New Roman" w:cs="Times New Roman"/>
          <w:sz w:val="24"/>
          <w:szCs w:val="24"/>
        </w:rPr>
        <w:t>i</w:t>
      </w:r>
      <w:r w:rsidR="00413BA1" w:rsidRPr="009C71DD">
        <w:rPr>
          <w:rFonts w:ascii="Times New Roman" w:hAnsi="Times New Roman" w:cs="Times New Roman"/>
          <w:sz w:val="24"/>
          <w:szCs w:val="24"/>
        </w:rPr>
        <w:t>a</w:t>
      </w:r>
      <w:proofErr w:type="spellEnd"/>
      <w:r w:rsidR="00413BA1" w:rsidRPr="009C71DD">
        <w:rPr>
          <w:rFonts w:ascii="Times New Roman" w:hAnsi="Times New Roman" w:cs="Times New Roman"/>
          <w:sz w:val="24"/>
          <w:szCs w:val="24"/>
        </w:rPr>
        <w:t>, o conjetura-verificación. También hemos señalado varias veces la incumbencia de la semiótica y de la lógica; la necesidad de dichas disciplinas para avanzar en la formalización y en la precisión de una praxis.</w:t>
      </w:r>
    </w:p>
    <w:p w:rsidR="00AE3E1E" w:rsidRPr="009C71DD" w:rsidRDefault="00F85F1D" w:rsidP="009C71DD">
      <w:pPr>
        <w:pStyle w:val="Sinespaciado"/>
        <w:jc w:val="both"/>
        <w:rPr>
          <w:rFonts w:ascii="Times New Roman" w:hAnsi="Times New Roman" w:cs="Times New Roman"/>
          <w:sz w:val="24"/>
          <w:szCs w:val="24"/>
        </w:rPr>
      </w:pPr>
      <w:r>
        <w:rPr>
          <w:rFonts w:ascii="Times New Roman" w:hAnsi="Times New Roman" w:cs="Times New Roman"/>
          <w:sz w:val="24"/>
          <w:szCs w:val="24"/>
        </w:rPr>
        <w:t>Empezaremos entonces</w:t>
      </w:r>
      <w:r w:rsidR="003D24D8" w:rsidRPr="009C71DD">
        <w:rPr>
          <w:rFonts w:ascii="Times New Roman" w:hAnsi="Times New Roman" w:cs="Times New Roman"/>
          <w:sz w:val="24"/>
          <w:szCs w:val="24"/>
        </w:rPr>
        <w:t xml:space="preserve"> por el concepto de </w:t>
      </w:r>
      <w:r w:rsidR="003D24D8" w:rsidRPr="009C71DD">
        <w:rPr>
          <w:rFonts w:ascii="Times New Roman" w:hAnsi="Times New Roman" w:cs="Times New Roman"/>
          <w:b/>
          <w:i/>
          <w:sz w:val="24"/>
          <w:szCs w:val="24"/>
        </w:rPr>
        <w:t>observación</w:t>
      </w:r>
      <w:r w:rsidR="003D24D8" w:rsidRPr="009C71DD">
        <w:rPr>
          <w:rFonts w:ascii="Times New Roman" w:hAnsi="Times New Roman" w:cs="Times New Roman"/>
          <w:sz w:val="24"/>
          <w:szCs w:val="24"/>
        </w:rPr>
        <w:t>.</w:t>
      </w:r>
      <w:r w:rsidR="00E50BFB" w:rsidRPr="009C71DD">
        <w:rPr>
          <w:rFonts w:ascii="Times New Roman" w:hAnsi="Times New Roman" w:cs="Times New Roman"/>
          <w:sz w:val="24"/>
          <w:szCs w:val="24"/>
        </w:rPr>
        <w:t xml:space="preserve"> Es claro que con este término, dentro de las teorizaciones sobre investigación, se apunta a algo más que la simple acción de ver con nuestros ojos algún objeto. </w:t>
      </w:r>
    </w:p>
    <w:p w:rsidR="00B1560A" w:rsidRPr="009C71DD" w:rsidRDefault="00B1560A" w:rsidP="009C71DD">
      <w:pPr>
        <w:pStyle w:val="Sinespaciado"/>
        <w:jc w:val="both"/>
        <w:rPr>
          <w:rFonts w:ascii="Times New Roman" w:hAnsi="Times New Roman" w:cs="Times New Roman"/>
          <w:sz w:val="24"/>
          <w:szCs w:val="24"/>
        </w:rPr>
      </w:pPr>
      <w:r w:rsidRPr="009C71DD">
        <w:rPr>
          <w:rFonts w:ascii="Times New Roman" w:hAnsi="Times New Roman" w:cs="Times New Roman"/>
          <w:sz w:val="24"/>
          <w:szCs w:val="24"/>
        </w:rPr>
        <w:t>Por ejemplo, para Peirce, la observación no solo puede aplicarse a objetos reales o concretos, sino a objetos del pensamiento o de la imaginación. Así, definirá a la observación en su sentido amplio:   “</w:t>
      </w:r>
      <w:r w:rsidRPr="000D1309">
        <w:rPr>
          <w:rFonts w:ascii="Times New Roman" w:hAnsi="Times New Roman" w:cs="Times New Roman"/>
          <w:i/>
          <w:sz w:val="24"/>
          <w:szCs w:val="24"/>
        </w:rPr>
        <w:t>observación en su sentido pleno, es decir, implicando algún grado de fijeza y cuasi realidad en el objeto al cual trata de conformarse</w:t>
      </w:r>
      <w:r w:rsidRPr="009C71DD">
        <w:rPr>
          <w:rFonts w:ascii="Times New Roman" w:hAnsi="Times New Roman" w:cs="Times New Roman"/>
          <w:sz w:val="24"/>
          <w:szCs w:val="24"/>
        </w:rPr>
        <w:t>.</w:t>
      </w:r>
      <w:r w:rsidR="003C284C">
        <w:rPr>
          <w:rFonts w:ascii="Times New Roman" w:hAnsi="Times New Roman" w:cs="Times New Roman"/>
          <w:sz w:val="24"/>
          <w:szCs w:val="24"/>
        </w:rPr>
        <w:t>”(CP 2.305)</w:t>
      </w:r>
      <w:r w:rsidR="003C284C">
        <w:rPr>
          <w:rStyle w:val="Refdenotaalfinal"/>
          <w:rFonts w:ascii="Times New Roman" w:hAnsi="Times New Roman" w:cs="Times New Roman"/>
          <w:sz w:val="24"/>
          <w:szCs w:val="24"/>
        </w:rPr>
        <w:endnoteReference w:id="1"/>
      </w:r>
      <w:r w:rsidRPr="009C71DD">
        <w:rPr>
          <w:rFonts w:ascii="Times New Roman" w:hAnsi="Times New Roman" w:cs="Times New Roman"/>
          <w:sz w:val="24"/>
          <w:szCs w:val="24"/>
        </w:rPr>
        <w:t xml:space="preserve">  </w:t>
      </w:r>
    </w:p>
    <w:p w:rsidR="00B1560A" w:rsidRDefault="00B1560A" w:rsidP="009C71DD">
      <w:pPr>
        <w:pStyle w:val="Sinespaciado"/>
        <w:jc w:val="both"/>
        <w:rPr>
          <w:rFonts w:ascii="Times New Roman" w:hAnsi="Times New Roman" w:cs="Times New Roman"/>
          <w:sz w:val="24"/>
          <w:szCs w:val="24"/>
        </w:rPr>
      </w:pPr>
      <w:r w:rsidRPr="009C71DD">
        <w:rPr>
          <w:rFonts w:ascii="Times New Roman" w:hAnsi="Times New Roman" w:cs="Times New Roman"/>
          <w:sz w:val="24"/>
          <w:szCs w:val="24"/>
        </w:rPr>
        <w:t xml:space="preserve">Y al hacer su clasificación de las ciencias (ver Clase 3 de este seminario), dirá que cada ciencia particular se distinguirá por su forma peculiar de </w:t>
      </w:r>
      <w:r w:rsidRPr="009C71DD">
        <w:rPr>
          <w:rFonts w:ascii="Times New Roman" w:hAnsi="Times New Roman" w:cs="Times New Roman"/>
          <w:i/>
          <w:sz w:val="24"/>
          <w:szCs w:val="24"/>
        </w:rPr>
        <w:t>observación</w:t>
      </w:r>
      <w:r w:rsidRPr="009C71DD">
        <w:rPr>
          <w:rFonts w:ascii="Times New Roman" w:hAnsi="Times New Roman" w:cs="Times New Roman"/>
          <w:sz w:val="24"/>
          <w:szCs w:val="24"/>
        </w:rPr>
        <w:t>. En efecto, un hombre de ciencia, para Peirce, es aquel que “</w:t>
      </w:r>
      <w:r w:rsidRPr="0093648B">
        <w:rPr>
          <w:rFonts w:ascii="Times New Roman" w:hAnsi="Times New Roman" w:cs="Times New Roman"/>
          <w:i/>
          <w:sz w:val="24"/>
          <w:szCs w:val="24"/>
        </w:rPr>
        <w:t>está trabajando de la manera correcta para aprender algo que no se sabe</w:t>
      </w:r>
      <w:r w:rsidRPr="009C71DD">
        <w:rPr>
          <w:rFonts w:ascii="Times New Roman" w:hAnsi="Times New Roman" w:cs="Times New Roman"/>
          <w:sz w:val="24"/>
          <w:szCs w:val="24"/>
        </w:rPr>
        <w:t>” y  “</w:t>
      </w:r>
      <w:r w:rsidRPr="0093648B">
        <w:rPr>
          <w:rFonts w:ascii="Times New Roman" w:hAnsi="Times New Roman" w:cs="Times New Roman"/>
          <w:i/>
          <w:sz w:val="24"/>
          <w:szCs w:val="24"/>
        </w:rPr>
        <w:t>recibe una formación para hacer alguna clase particular de observación y experimentos</w:t>
      </w:r>
      <w:r w:rsidRPr="009C71DD">
        <w:rPr>
          <w:rFonts w:ascii="Times New Roman" w:hAnsi="Times New Roman" w:cs="Times New Roman"/>
          <w:sz w:val="24"/>
          <w:szCs w:val="24"/>
        </w:rPr>
        <w:t xml:space="preserve">.” </w:t>
      </w:r>
      <w:r w:rsidR="00807A8E" w:rsidRPr="009C71DD">
        <w:rPr>
          <w:rFonts w:ascii="Times New Roman" w:hAnsi="Times New Roman" w:cs="Times New Roman"/>
          <w:sz w:val="24"/>
          <w:szCs w:val="24"/>
        </w:rPr>
        <w:t xml:space="preserve"> Retom</w:t>
      </w:r>
      <w:r w:rsidR="0093648B">
        <w:rPr>
          <w:rFonts w:ascii="Times New Roman" w:hAnsi="Times New Roman" w:cs="Times New Roman"/>
          <w:sz w:val="24"/>
          <w:szCs w:val="24"/>
        </w:rPr>
        <w:t>e</w:t>
      </w:r>
      <w:r w:rsidR="00807A8E" w:rsidRPr="009C71DD">
        <w:rPr>
          <w:rFonts w:ascii="Times New Roman" w:hAnsi="Times New Roman" w:cs="Times New Roman"/>
          <w:sz w:val="24"/>
          <w:szCs w:val="24"/>
        </w:rPr>
        <w:t>mos entonces u</w:t>
      </w:r>
      <w:r w:rsidR="0093648B">
        <w:rPr>
          <w:rFonts w:ascii="Times New Roman" w:hAnsi="Times New Roman" w:cs="Times New Roman"/>
          <w:sz w:val="24"/>
          <w:szCs w:val="24"/>
        </w:rPr>
        <w:t>n</w:t>
      </w:r>
      <w:r w:rsidR="00807A8E" w:rsidRPr="009C71DD">
        <w:rPr>
          <w:rFonts w:ascii="Times New Roman" w:hAnsi="Times New Roman" w:cs="Times New Roman"/>
          <w:sz w:val="24"/>
          <w:szCs w:val="24"/>
        </w:rPr>
        <w:t xml:space="preserve"> fragmento de nuestra </w:t>
      </w:r>
      <w:r w:rsidR="0093648B">
        <w:rPr>
          <w:rFonts w:ascii="Times New Roman" w:hAnsi="Times New Roman" w:cs="Times New Roman"/>
          <w:sz w:val="24"/>
          <w:szCs w:val="24"/>
        </w:rPr>
        <w:t>C</w:t>
      </w:r>
      <w:r w:rsidR="00807A8E" w:rsidRPr="009C71DD">
        <w:rPr>
          <w:rFonts w:ascii="Times New Roman" w:hAnsi="Times New Roman" w:cs="Times New Roman"/>
          <w:sz w:val="24"/>
          <w:szCs w:val="24"/>
        </w:rPr>
        <w:t xml:space="preserve">lase 3 que nos muestra la riqueza y amplitud de esta idea de </w:t>
      </w:r>
      <w:r w:rsidR="00807A8E" w:rsidRPr="0086412B">
        <w:rPr>
          <w:rFonts w:ascii="Times New Roman" w:hAnsi="Times New Roman" w:cs="Times New Roman"/>
          <w:i/>
          <w:sz w:val="24"/>
          <w:szCs w:val="24"/>
        </w:rPr>
        <w:t>observación</w:t>
      </w:r>
      <w:r w:rsidR="00807A8E" w:rsidRPr="009C71DD">
        <w:rPr>
          <w:rFonts w:ascii="Times New Roman" w:hAnsi="Times New Roman" w:cs="Times New Roman"/>
          <w:sz w:val="24"/>
          <w:szCs w:val="24"/>
        </w:rPr>
        <w:t>:</w:t>
      </w:r>
    </w:p>
    <w:p w:rsidR="0093648B" w:rsidRPr="009C71DD" w:rsidRDefault="0093648B" w:rsidP="009C71DD">
      <w:pPr>
        <w:pStyle w:val="Sinespaciado"/>
        <w:jc w:val="both"/>
        <w:rPr>
          <w:rFonts w:ascii="Times New Roman" w:hAnsi="Times New Roman" w:cs="Times New Roman"/>
          <w:sz w:val="24"/>
          <w:szCs w:val="24"/>
        </w:rPr>
      </w:pPr>
    </w:p>
    <w:p w:rsidR="00807A8E" w:rsidRDefault="00807A8E" w:rsidP="009C71DD">
      <w:pPr>
        <w:pStyle w:val="Sinespaciado"/>
        <w:jc w:val="both"/>
        <w:rPr>
          <w:rFonts w:ascii="Times New Roman" w:eastAsia="Times New Roman" w:hAnsi="Times New Roman" w:cs="Times New Roman"/>
          <w:bCs/>
          <w:color w:val="000000"/>
          <w:sz w:val="24"/>
          <w:szCs w:val="24"/>
        </w:rPr>
      </w:pPr>
      <w:r w:rsidRPr="009C71DD">
        <w:rPr>
          <w:rFonts w:ascii="Times New Roman" w:hAnsi="Times New Roman" w:cs="Times New Roman"/>
          <w:sz w:val="24"/>
          <w:szCs w:val="24"/>
        </w:rPr>
        <w:t xml:space="preserve">Es importante una diferencia que Peirce destaca entre las </w:t>
      </w:r>
      <w:r w:rsidRPr="009C71DD">
        <w:rPr>
          <w:rFonts w:ascii="Times New Roman" w:hAnsi="Times New Roman" w:cs="Times New Roman"/>
          <w:i/>
          <w:sz w:val="24"/>
          <w:szCs w:val="24"/>
        </w:rPr>
        <w:t>ciencias físicas</w:t>
      </w:r>
      <w:r w:rsidRPr="009C71DD">
        <w:rPr>
          <w:rFonts w:ascii="Times New Roman" w:hAnsi="Times New Roman" w:cs="Times New Roman"/>
          <w:sz w:val="24"/>
          <w:szCs w:val="24"/>
        </w:rPr>
        <w:t xml:space="preserve"> y las </w:t>
      </w:r>
      <w:r w:rsidRPr="009C71DD">
        <w:rPr>
          <w:rFonts w:ascii="Times New Roman" w:hAnsi="Times New Roman" w:cs="Times New Roman"/>
          <w:i/>
          <w:sz w:val="24"/>
          <w:szCs w:val="24"/>
        </w:rPr>
        <w:t>ciencias psíquicas</w:t>
      </w:r>
      <w:r w:rsidRPr="009C71DD">
        <w:rPr>
          <w:rFonts w:ascii="Times New Roman" w:hAnsi="Times New Roman" w:cs="Times New Roman"/>
          <w:sz w:val="24"/>
          <w:szCs w:val="24"/>
        </w:rPr>
        <w:t xml:space="preserve">: las </w:t>
      </w:r>
      <w:r w:rsidRPr="009C71DD">
        <w:rPr>
          <w:rFonts w:ascii="Times New Roman" w:hAnsi="Times New Roman" w:cs="Times New Roman"/>
          <w:i/>
          <w:sz w:val="24"/>
          <w:szCs w:val="24"/>
        </w:rPr>
        <w:t>físicas</w:t>
      </w:r>
      <w:r w:rsidRPr="009C71DD">
        <w:rPr>
          <w:rFonts w:ascii="Times New Roman" w:hAnsi="Times New Roman" w:cs="Times New Roman"/>
          <w:sz w:val="24"/>
          <w:szCs w:val="24"/>
        </w:rPr>
        <w:t xml:space="preserve"> ponen en marcha trabajos de causación eficiente (Aristóteles); mientras que las psíquicas ponen en marcha trabajos de causación final. Las dos exigen </w:t>
      </w:r>
      <w:r w:rsidRPr="009C71DD">
        <w:rPr>
          <w:rFonts w:ascii="Times New Roman" w:hAnsi="Times New Roman" w:cs="Times New Roman"/>
          <w:sz w:val="24"/>
          <w:szCs w:val="24"/>
        </w:rPr>
        <w:lastRenderedPageBreak/>
        <w:t>“</w:t>
      </w:r>
      <w:r w:rsidRPr="009C71DD">
        <w:rPr>
          <w:rFonts w:ascii="Times New Roman" w:hAnsi="Times New Roman" w:cs="Times New Roman"/>
          <w:b/>
          <w:sz w:val="24"/>
          <w:szCs w:val="24"/>
        </w:rPr>
        <w:t>ojos diferentes</w:t>
      </w:r>
      <w:r w:rsidRPr="009C71DD">
        <w:rPr>
          <w:rFonts w:ascii="Times New Roman" w:hAnsi="Times New Roman" w:cs="Times New Roman"/>
          <w:sz w:val="24"/>
          <w:szCs w:val="24"/>
        </w:rPr>
        <w:t xml:space="preserve">”. (…). </w:t>
      </w:r>
      <w:r w:rsidRPr="009C71DD">
        <w:rPr>
          <w:rFonts w:ascii="Times New Roman" w:eastAsia="Times New Roman" w:hAnsi="Times New Roman" w:cs="Times New Roman"/>
          <w:bCs/>
          <w:color w:val="000000"/>
          <w:sz w:val="24"/>
          <w:szCs w:val="24"/>
        </w:rPr>
        <w:t>“</w:t>
      </w:r>
      <w:r w:rsidRPr="0093648B">
        <w:rPr>
          <w:rFonts w:ascii="Times New Roman" w:eastAsia="Times New Roman" w:hAnsi="Times New Roman" w:cs="Times New Roman"/>
          <w:bCs/>
          <w:i/>
          <w:color w:val="000000"/>
          <w:sz w:val="24"/>
          <w:szCs w:val="24"/>
        </w:rPr>
        <w:t xml:space="preserve">La mente tiene su modo universal de acción, a saber: por causa final. El </w:t>
      </w:r>
      <w:proofErr w:type="spellStart"/>
      <w:r w:rsidRPr="0093648B">
        <w:rPr>
          <w:rFonts w:ascii="Times New Roman" w:eastAsia="Times New Roman" w:hAnsi="Times New Roman" w:cs="Times New Roman"/>
          <w:bCs/>
          <w:i/>
          <w:color w:val="000000"/>
          <w:sz w:val="24"/>
          <w:szCs w:val="24"/>
        </w:rPr>
        <w:t>microscopista</w:t>
      </w:r>
      <w:proofErr w:type="spellEnd"/>
      <w:r w:rsidRPr="0093648B">
        <w:rPr>
          <w:rFonts w:ascii="Times New Roman" w:eastAsia="Times New Roman" w:hAnsi="Times New Roman" w:cs="Times New Roman"/>
          <w:bCs/>
          <w:i/>
          <w:color w:val="000000"/>
          <w:sz w:val="24"/>
          <w:szCs w:val="24"/>
        </w:rPr>
        <w:t xml:space="preserve"> trata de ver si los movimientos de una pequeña criatura muestran algún propósito. Si es así, allí hay una mente</w:t>
      </w:r>
      <w:r w:rsidRPr="009C71DD">
        <w:rPr>
          <w:rFonts w:ascii="Times New Roman" w:eastAsia="Times New Roman" w:hAnsi="Times New Roman" w:cs="Times New Roman"/>
          <w:bCs/>
          <w:color w:val="000000"/>
          <w:sz w:val="24"/>
          <w:szCs w:val="24"/>
        </w:rPr>
        <w:t xml:space="preserve">…” (CP 1.269).  </w:t>
      </w:r>
    </w:p>
    <w:p w:rsidR="0093648B" w:rsidRPr="009C71DD" w:rsidRDefault="0093648B" w:rsidP="009C71DD">
      <w:pPr>
        <w:pStyle w:val="Sinespaciado"/>
        <w:jc w:val="both"/>
        <w:rPr>
          <w:rFonts w:ascii="Times New Roman" w:eastAsia="Times New Roman" w:hAnsi="Times New Roman" w:cs="Times New Roman"/>
          <w:bCs/>
          <w:color w:val="000000"/>
          <w:sz w:val="24"/>
          <w:szCs w:val="24"/>
        </w:rPr>
      </w:pPr>
    </w:p>
    <w:p w:rsidR="001B0476" w:rsidRPr="009C71DD" w:rsidRDefault="00D56982"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 xml:space="preserve">Queda además planteado en Peirce la conexión íntima entre </w:t>
      </w:r>
      <w:r w:rsidRPr="0086412B">
        <w:rPr>
          <w:rFonts w:ascii="Times New Roman" w:eastAsia="Times New Roman" w:hAnsi="Times New Roman" w:cs="Times New Roman"/>
          <w:bCs/>
          <w:i/>
          <w:color w:val="000000"/>
          <w:sz w:val="24"/>
          <w:szCs w:val="24"/>
        </w:rPr>
        <w:t xml:space="preserve">observación </w:t>
      </w:r>
      <w:r w:rsidRPr="009C71DD">
        <w:rPr>
          <w:rFonts w:ascii="Times New Roman" w:eastAsia="Times New Roman" w:hAnsi="Times New Roman" w:cs="Times New Roman"/>
          <w:bCs/>
          <w:color w:val="000000"/>
          <w:sz w:val="24"/>
          <w:szCs w:val="24"/>
        </w:rPr>
        <w:t xml:space="preserve">y </w:t>
      </w:r>
      <w:r w:rsidRPr="0086412B">
        <w:rPr>
          <w:rFonts w:ascii="Times New Roman" w:eastAsia="Times New Roman" w:hAnsi="Times New Roman" w:cs="Times New Roman"/>
          <w:bCs/>
          <w:i/>
          <w:color w:val="000000"/>
          <w:sz w:val="24"/>
          <w:szCs w:val="24"/>
        </w:rPr>
        <w:t>experimentos</w:t>
      </w:r>
      <w:r w:rsidRPr="009C71DD">
        <w:rPr>
          <w:rFonts w:ascii="Times New Roman" w:eastAsia="Times New Roman" w:hAnsi="Times New Roman" w:cs="Times New Roman"/>
          <w:bCs/>
          <w:color w:val="000000"/>
          <w:sz w:val="24"/>
          <w:szCs w:val="24"/>
        </w:rPr>
        <w:t>. En la investigación, se planean experimentos (incluso, pueden ser solo experimentos mentales, dentro de los cuales están los diagramas matemáticos), y luego se “observan” los resultados de dichos experimentos.  Para los psicoanalistas, esto puede traducirse en lo que llamamos comúnmente la “experiencia psicoanalítica”. En efecto, e</w:t>
      </w:r>
      <w:r w:rsidR="00A64CF7" w:rsidRPr="009C71DD">
        <w:rPr>
          <w:rFonts w:ascii="Times New Roman" w:eastAsia="Times New Roman" w:hAnsi="Times New Roman" w:cs="Times New Roman"/>
          <w:bCs/>
          <w:color w:val="000000"/>
          <w:sz w:val="24"/>
          <w:szCs w:val="24"/>
        </w:rPr>
        <w:t>l</w:t>
      </w:r>
      <w:r w:rsidRPr="009C71DD">
        <w:rPr>
          <w:rFonts w:ascii="Times New Roman" w:eastAsia="Times New Roman" w:hAnsi="Times New Roman" w:cs="Times New Roman"/>
          <w:bCs/>
          <w:color w:val="000000"/>
          <w:sz w:val="24"/>
          <w:szCs w:val="24"/>
        </w:rPr>
        <w:t xml:space="preserve"> campo “experimental”, si se nos permite el término, del psicoanálisis es su práctica misma, la clínica, las sesiones concretas y singulares de un analista con el analizante. O en general, en el campo de las psicoterapias, las sesiones con los pacientes.  </w:t>
      </w:r>
      <w:r w:rsidR="00A64CF7" w:rsidRPr="009C71DD">
        <w:rPr>
          <w:rFonts w:ascii="Times New Roman" w:eastAsia="Times New Roman" w:hAnsi="Times New Roman" w:cs="Times New Roman"/>
          <w:bCs/>
          <w:color w:val="000000"/>
          <w:sz w:val="24"/>
          <w:szCs w:val="24"/>
        </w:rPr>
        <w:t>Solo que cada sesión, no está preconcebida en función de alguna hipótesis a contrastar o corrobora</w:t>
      </w:r>
      <w:r w:rsidR="0086412B">
        <w:rPr>
          <w:rFonts w:ascii="Times New Roman" w:eastAsia="Times New Roman" w:hAnsi="Times New Roman" w:cs="Times New Roman"/>
          <w:bCs/>
          <w:color w:val="000000"/>
          <w:sz w:val="24"/>
          <w:szCs w:val="24"/>
        </w:rPr>
        <w:t>r, -no</w:t>
      </w:r>
      <w:r w:rsidR="00A64CF7" w:rsidRPr="009C71DD">
        <w:rPr>
          <w:rFonts w:ascii="Times New Roman" w:eastAsia="Times New Roman" w:hAnsi="Times New Roman" w:cs="Times New Roman"/>
          <w:bCs/>
          <w:color w:val="000000"/>
          <w:sz w:val="24"/>
          <w:szCs w:val="24"/>
        </w:rPr>
        <w:t xml:space="preserve"> se “arma” un dispositivo determinado a fin de poner a prueba alguna tesis de investigación-, sino que en cada sesión, el analista debe estar abierto a ser sorprendido por lo que sucederá, debe estar dispuesto a </w:t>
      </w:r>
      <w:r w:rsidR="00A64CF7" w:rsidRPr="0086412B">
        <w:rPr>
          <w:rFonts w:ascii="Times New Roman" w:eastAsia="Times New Roman" w:hAnsi="Times New Roman" w:cs="Times New Roman"/>
          <w:bCs/>
          <w:i/>
          <w:color w:val="000000"/>
          <w:sz w:val="24"/>
          <w:szCs w:val="24"/>
        </w:rPr>
        <w:t>escuchar-observar</w:t>
      </w:r>
      <w:r w:rsidR="00A64CF7" w:rsidRPr="009C71DD">
        <w:rPr>
          <w:rFonts w:ascii="Times New Roman" w:eastAsia="Times New Roman" w:hAnsi="Times New Roman" w:cs="Times New Roman"/>
          <w:bCs/>
          <w:color w:val="000000"/>
          <w:sz w:val="24"/>
          <w:szCs w:val="24"/>
        </w:rPr>
        <w:t xml:space="preserve"> aquello que irrumpa más allá de lo esperado (por el analista, o por el </w:t>
      </w:r>
      <w:r w:rsidR="00A64CF7" w:rsidRPr="004E6283">
        <w:rPr>
          <w:rFonts w:ascii="Times New Roman" w:eastAsia="Times New Roman" w:hAnsi="Times New Roman" w:cs="Times New Roman"/>
          <w:bCs/>
          <w:i/>
          <w:color w:val="000000"/>
          <w:sz w:val="24"/>
          <w:szCs w:val="24"/>
        </w:rPr>
        <w:t>yo</w:t>
      </w:r>
      <w:r w:rsidR="00A64CF7" w:rsidRPr="009C71DD">
        <w:rPr>
          <w:rFonts w:ascii="Times New Roman" w:eastAsia="Times New Roman" w:hAnsi="Times New Roman" w:cs="Times New Roman"/>
          <w:bCs/>
          <w:color w:val="000000"/>
          <w:sz w:val="24"/>
          <w:szCs w:val="24"/>
        </w:rPr>
        <w:t xml:space="preserve"> del sujeto), eso que tendrá valor de índice subjetivo, o de apertura del inconsciente. Esa “experiencia” de cada sesión analítica singular, luego es recogida como material clínico, como datos empíricos de la experiencia analítica, y de los cuales, recién ahora, podremos armar alguna conjetura, alguna articulación teórico clínica que, </w:t>
      </w:r>
      <w:proofErr w:type="spellStart"/>
      <w:r w:rsidR="00A64CF7" w:rsidRPr="009C71DD">
        <w:rPr>
          <w:rFonts w:ascii="Times New Roman" w:eastAsia="Times New Roman" w:hAnsi="Times New Roman" w:cs="Times New Roman"/>
          <w:bCs/>
          <w:color w:val="000000"/>
          <w:sz w:val="24"/>
          <w:szCs w:val="24"/>
        </w:rPr>
        <w:t>retroductivamente</w:t>
      </w:r>
      <w:proofErr w:type="spellEnd"/>
      <w:r w:rsidR="00A64CF7" w:rsidRPr="009C71DD">
        <w:rPr>
          <w:rFonts w:ascii="Times New Roman" w:eastAsia="Times New Roman" w:hAnsi="Times New Roman" w:cs="Times New Roman"/>
          <w:bCs/>
          <w:color w:val="000000"/>
          <w:sz w:val="24"/>
          <w:szCs w:val="24"/>
        </w:rPr>
        <w:t>, dé cuenta lógica de lo que sucedió, y quizá nos aporte ideas para pensar otros casos u desarrollos para el avance teórico-conceptual de nuestra praxis.</w:t>
      </w:r>
    </w:p>
    <w:p w:rsidR="00D83DB6" w:rsidRPr="009C71DD" w:rsidRDefault="00F834C3"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La ínt</w:t>
      </w:r>
      <w:r w:rsidR="004E6283">
        <w:rPr>
          <w:rFonts w:ascii="Times New Roman" w:eastAsia="Times New Roman" w:hAnsi="Times New Roman" w:cs="Times New Roman"/>
          <w:bCs/>
          <w:color w:val="000000"/>
          <w:sz w:val="24"/>
          <w:szCs w:val="24"/>
        </w:rPr>
        <w:t>i</w:t>
      </w:r>
      <w:r w:rsidRPr="009C71DD">
        <w:rPr>
          <w:rFonts w:ascii="Times New Roman" w:eastAsia="Times New Roman" w:hAnsi="Times New Roman" w:cs="Times New Roman"/>
          <w:bCs/>
          <w:color w:val="000000"/>
          <w:sz w:val="24"/>
          <w:szCs w:val="24"/>
        </w:rPr>
        <w:t xml:space="preserve">ma conexión entre observación y experiencia también era señalada por el físico </w:t>
      </w:r>
      <w:r w:rsidR="0086412B">
        <w:rPr>
          <w:rFonts w:ascii="Times New Roman" w:eastAsia="Times New Roman" w:hAnsi="Times New Roman" w:cs="Times New Roman"/>
          <w:bCs/>
          <w:color w:val="000000"/>
          <w:sz w:val="24"/>
          <w:szCs w:val="24"/>
        </w:rPr>
        <w:t xml:space="preserve">W. </w:t>
      </w:r>
      <w:proofErr w:type="spellStart"/>
      <w:r w:rsidRPr="009C71DD">
        <w:rPr>
          <w:rFonts w:ascii="Times New Roman" w:eastAsia="Times New Roman" w:hAnsi="Times New Roman" w:cs="Times New Roman"/>
          <w:bCs/>
          <w:color w:val="000000"/>
          <w:sz w:val="24"/>
          <w:szCs w:val="24"/>
        </w:rPr>
        <w:t>H</w:t>
      </w:r>
      <w:r w:rsidR="004E001D">
        <w:rPr>
          <w:rFonts w:ascii="Times New Roman" w:eastAsia="Times New Roman" w:hAnsi="Times New Roman" w:cs="Times New Roman"/>
          <w:bCs/>
          <w:color w:val="000000"/>
          <w:sz w:val="24"/>
          <w:szCs w:val="24"/>
        </w:rPr>
        <w:t>e</w:t>
      </w:r>
      <w:r w:rsidRPr="009C71DD">
        <w:rPr>
          <w:rFonts w:ascii="Times New Roman" w:eastAsia="Times New Roman" w:hAnsi="Times New Roman" w:cs="Times New Roman"/>
          <w:bCs/>
          <w:color w:val="000000"/>
          <w:sz w:val="24"/>
          <w:szCs w:val="24"/>
        </w:rPr>
        <w:t>ise</w:t>
      </w:r>
      <w:r w:rsidR="004E6283">
        <w:rPr>
          <w:rFonts w:ascii="Times New Roman" w:eastAsia="Times New Roman" w:hAnsi="Times New Roman" w:cs="Times New Roman"/>
          <w:bCs/>
          <w:color w:val="000000"/>
          <w:sz w:val="24"/>
          <w:szCs w:val="24"/>
        </w:rPr>
        <w:t>n</w:t>
      </w:r>
      <w:r w:rsidRPr="009C71DD">
        <w:rPr>
          <w:rFonts w:ascii="Times New Roman" w:eastAsia="Times New Roman" w:hAnsi="Times New Roman" w:cs="Times New Roman"/>
          <w:bCs/>
          <w:color w:val="000000"/>
          <w:sz w:val="24"/>
          <w:szCs w:val="24"/>
        </w:rPr>
        <w:t>berg</w:t>
      </w:r>
      <w:proofErr w:type="spellEnd"/>
      <w:r w:rsidRPr="009C71DD">
        <w:rPr>
          <w:rFonts w:ascii="Times New Roman" w:eastAsia="Times New Roman" w:hAnsi="Times New Roman" w:cs="Times New Roman"/>
          <w:bCs/>
          <w:color w:val="000000"/>
          <w:sz w:val="24"/>
          <w:szCs w:val="24"/>
        </w:rPr>
        <w:t>,  quien nos sentenciará la verdad de que es imposible una observación “pura”, ya que siempre, en menor o mayor grado, la presencia del observador afectará y alterará el experimento, el objeto observado u analizado</w:t>
      </w:r>
      <w:r w:rsidR="00517DBB">
        <w:rPr>
          <w:rStyle w:val="Refdenotaalfinal"/>
          <w:rFonts w:ascii="Times New Roman" w:eastAsia="Times New Roman" w:hAnsi="Times New Roman" w:cs="Times New Roman"/>
          <w:bCs/>
          <w:color w:val="000000"/>
          <w:sz w:val="24"/>
          <w:szCs w:val="24"/>
        </w:rPr>
        <w:endnoteReference w:id="2"/>
      </w:r>
      <w:r w:rsidRPr="009C71DD">
        <w:rPr>
          <w:rFonts w:ascii="Times New Roman" w:eastAsia="Times New Roman" w:hAnsi="Times New Roman" w:cs="Times New Roman"/>
          <w:bCs/>
          <w:color w:val="000000"/>
          <w:sz w:val="24"/>
          <w:szCs w:val="24"/>
        </w:rPr>
        <w:t>.   La ciencia y las disciplinas modernas han desarrollado técnicas e instrumentos para mejorar las observaciones, haciendo que en la actualidad muchos datos científicos corroborados por “observación” ya   nada tengan que ver</w:t>
      </w:r>
      <w:r w:rsidR="00462129">
        <w:rPr>
          <w:rFonts w:ascii="Times New Roman" w:eastAsia="Times New Roman" w:hAnsi="Times New Roman" w:cs="Times New Roman"/>
          <w:bCs/>
          <w:color w:val="000000"/>
          <w:sz w:val="24"/>
          <w:szCs w:val="24"/>
        </w:rPr>
        <w:t xml:space="preserve"> con</w:t>
      </w:r>
      <w:r w:rsidRPr="009C71DD">
        <w:rPr>
          <w:rFonts w:ascii="Times New Roman" w:eastAsia="Times New Roman" w:hAnsi="Times New Roman" w:cs="Times New Roman"/>
          <w:bCs/>
          <w:color w:val="000000"/>
          <w:sz w:val="24"/>
          <w:szCs w:val="24"/>
        </w:rPr>
        <w:t xml:space="preserve"> la buena vista de un humano. De esta manera, al hablar en cuestiones epistemológicas de “observación”, ya estamos de acuerdo en que el término se referirá a las distintas técnicas o acciones que posibiliten conectarse y tener noticias de lo que sucede en la experiencia real que nos interesa.</w:t>
      </w:r>
      <w:r w:rsidR="0077178B" w:rsidRPr="009C71DD">
        <w:rPr>
          <w:rFonts w:ascii="Times New Roman" w:eastAsia="Times New Roman" w:hAnsi="Times New Roman" w:cs="Times New Roman"/>
          <w:bCs/>
          <w:color w:val="000000"/>
          <w:sz w:val="24"/>
          <w:szCs w:val="24"/>
        </w:rPr>
        <w:t xml:space="preserve"> </w:t>
      </w:r>
      <w:r w:rsidR="008A16A8" w:rsidRPr="009C71DD">
        <w:rPr>
          <w:rFonts w:ascii="Times New Roman" w:eastAsia="Times New Roman" w:hAnsi="Times New Roman" w:cs="Times New Roman"/>
          <w:bCs/>
          <w:color w:val="000000"/>
          <w:sz w:val="24"/>
          <w:szCs w:val="24"/>
        </w:rPr>
        <w:t xml:space="preserve"> De hecho, para el psicoanáli</w:t>
      </w:r>
      <w:r w:rsidR="00F047A1" w:rsidRPr="009C71DD">
        <w:rPr>
          <w:rFonts w:ascii="Times New Roman" w:eastAsia="Times New Roman" w:hAnsi="Times New Roman" w:cs="Times New Roman"/>
          <w:bCs/>
          <w:color w:val="000000"/>
          <w:sz w:val="24"/>
          <w:szCs w:val="24"/>
        </w:rPr>
        <w:t>s</w:t>
      </w:r>
      <w:r w:rsidR="008A16A8" w:rsidRPr="009C71DD">
        <w:rPr>
          <w:rFonts w:ascii="Times New Roman" w:eastAsia="Times New Roman" w:hAnsi="Times New Roman" w:cs="Times New Roman"/>
          <w:bCs/>
          <w:color w:val="000000"/>
          <w:sz w:val="24"/>
          <w:szCs w:val="24"/>
        </w:rPr>
        <w:t>is y la mayoría de las psicoterapias, la herramienta principal de recolección de datos no es tanto la visión, sino la audición, la escucha del analista en la sesión.</w:t>
      </w:r>
      <w:r w:rsidRPr="009C71DD">
        <w:rPr>
          <w:rFonts w:ascii="Times New Roman" w:eastAsia="Times New Roman" w:hAnsi="Times New Roman" w:cs="Times New Roman"/>
          <w:bCs/>
          <w:color w:val="000000"/>
          <w:sz w:val="24"/>
          <w:szCs w:val="24"/>
        </w:rPr>
        <w:t xml:space="preserve">   </w:t>
      </w:r>
      <w:r w:rsidR="00D83DB6" w:rsidRPr="009C71DD">
        <w:rPr>
          <w:rFonts w:ascii="Times New Roman" w:eastAsia="Times New Roman" w:hAnsi="Times New Roman" w:cs="Times New Roman"/>
          <w:bCs/>
          <w:color w:val="000000"/>
          <w:sz w:val="24"/>
          <w:szCs w:val="24"/>
        </w:rPr>
        <w:t xml:space="preserve">Y la misma moneda que portaba el tema de la relación observación-experiencia, porta en su reverso la problemática observación-teoría/marco teórico. Este último sesgo ya lo planteamos en las clases anteriores, y va quedando claro que toda observación parte desde un marco teórico instituido, que determinará de entrada algunos aspectos de lo observado. Desde la temática de las variables y los indicadores de una </w:t>
      </w:r>
      <w:r w:rsidR="00B30A14">
        <w:rPr>
          <w:rFonts w:ascii="Times New Roman" w:eastAsia="Times New Roman" w:hAnsi="Times New Roman" w:cs="Times New Roman"/>
          <w:bCs/>
          <w:color w:val="000000"/>
          <w:sz w:val="24"/>
          <w:szCs w:val="24"/>
        </w:rPr>
        <w:t>U</w:t>
      </w:r>
      <w:r w:rsidR="00D83DB6" w:rsidRPr="009C71DD">
        <w:rPr>
          <w:rFonts w:ascii="Times New Roman" w:eastAsia="Times New Roman" w:hAnsi="Times New Roman" w:cs="Times New Roman"/>
          <w:bCs/>
          <w:color w:val="000000"/>
          <w:sz w:val="24"/>
          <w:szCs w:val="24"/>
        </w:rPr>
        <w:t xml:space="preserve">nidad de </w:t>
      </w:r>
      <w:r w:rsidR="00DD1286">
        <w:rPr>
          <w:rFonts w:ascii="Times New Roman" w:eastAsia="Times New Roman" w:hAnsi="Times New Roman" w:cs="Times New Roman"/>
          <w:bCs/>
          <w:color w:val="000000"/>
          <w:sz w:val="24"/>
          <w:szCs w:val="24"/>
        </w:rPr>
        <w:t>A</w:t>
      </w:r>
      <w:r w:rsidR="00D83DB6" w:rsidRPr="009C71DD">
        <w:rPr>
          <w:rFonts w:ascii="Times New Roman" w:eastAsia="Times New Roman" w:hAnsi="Times New Roman" w:cs="Times New Roman"/>
          <w:bCs/>
          <w:color w:val="000000"/>
          <w:sz w:val="24"/>
          <w:szCs w:val="24"/>
        </w:rPr>
        <w:t xml:space="preserve">nálisis, o sea, desde lo que se elige como rasgos relevantes y observables para registrar en una investigación, ya podemos decir que serán </w:t>
      </w:r>
      <w:r w:rsidR="00EB58FA">
        <w:rPr>
          <w:rFonts w:ascii="Times New Roman" w:eastAsia="Times New Roman" w:hAnsi="Times New Roman" w:cs="Times New Roman"/>
          <w:bCs/>
          <w:color w:val="000000"/>
          <w:sz w:val="24"/>
          <w:szCs w:val="24"/>
        </w:rPr>
        <w:t>fundamentales</w:t>
      </w:r>
      <w:r w:rsidR="00D83DB6" w:rsidRPr="009C71DD">
        <w:rPr>
          <w:rFonts w:ascii="Times New Roman" w:eastAsia="Times New Roman" w:hAnsi="Times New Roman" w:cs="Times New Roman"/>
          <w:bCs/>
          <w:color w:val="000000"/>
          <w:sz w:val="24"/>
          <w:szCs w:val="24"/>
        </w:rPr>
        <w:t xml:space="preserve"> las </w:t>
      </w:r>
      <w:r w:rsidR="00D83DB6" w:rsidRPr="003F3371">
        <w:rPr>
          <w:rFonts w:ascii="Times New Roman" w:eastAsia="Times New Roman" w:hAnsi="Times New Roman" w:cs="Times New Roman"/>
          <w:bCs/>
          <w:i/>
          <w:color w:val="000000"/>
          <w:sz w:val="24"/>
          <w:szCs w:val="24"/>
        </w:rPr>
        <w:t>decisiones</w:t>
      </w:r>
      <w:r w:rsidR="00D83DB6" w:rsidRPr="009C71DD">
        <w:rPr>
          <w:rFonts w:ascii="Times New Roman" w:eastAsia="Times New Roman" w:hAnsi="Times New Roman" w:cs="Times New Roman"/>
          <w:bCs/>
          <w:color w:val="000000"/>
          <w:sz w:val="24"/>
          <w:szCs w:val="24"/>
        </w:rPr>
        <w:t xml:space="preserve"> que se tomen antes de la observación sobre el objeto a investigar, las decisiones, decimos –con lo aportado anteriormente por R</w:t>
      </w:r>
      <w:r w:rsidR="00BA0264">
        <w:rPr>
          <w:rFonts w:ascii="Times New Roman" w:eastAsia="Times New Roman" w:hAnsi="Times New Roman" w:cs="Times New Roman"/>
          <w:bCs/>
          <w:color w:val="000000"/>
          <w:sz w:val="24"/>
          <w:szCs w:val="24"/>
        </w:rPr>
        <w:t>.</w:t>
      </w:r>
      <w:r w:rsidR="00D83DB6" w:rsidRPr="009C71DD">
        <w:rPr>
          <w:rFonts w:ascii="Times New Roman" w:eastAsia="Times New Roman" w:hAnsi="Times New Roman" w:cs="Times New Roman"/>
          <w:bCs/>
          <w:color w:val="000000"/>
          <w:sz w:val="24"/>
          <w:szCs w:val="24"/>
        </w:rPr>
        <w:t xml:space="preserve"> </w:t>
      </w:r>
      <w:proofErr w:type="spellStart"/>
      <w:r w:rsidR="00D83DB6" w:rsidRPr="009C71DD">
        <w:rPr>
          <w:rFonts w:ascii="Times New Roman" w:eastAsia="Times New Roman" w:hAnsi="Times New Roman" w:cs="Times New Roman"/>
          <w:bCs/>
          <w:color w:val="000000"/>
          <w:sz w:val="24"/>
          <w:szCs w:val="24"/>
        </w:rPr>
        <w:t>Ynoub</w:t>
      </w:r>
      <w:proofErr w:type="spellEnd"/>
      <w:r w:rsidR="00D83DB6" w:rsidRPr="009C71DD">
        <w:rPr>
          <w:rFonts w:ascii="Times New Roman" w:eastAsia="Times New Roman" w:hAnsi="Times New Roman" w:cs="Times New Roman"/>
          <w:bCs/>
          <w:color w:val="000000"/>
          <w:sz w:val="24"/>
          <w:szCs w:val="24"/>
        </w:rPr>
        <w:t xml:space="preserve">-, que definirán cuáles serán los indicadores relevantes, que vamos a tomar en cuenta. O sea, las decisiones que tomemos sobre qué es lo que queremos observar, a qué le vamos a prestar atención, - lo que implica del lado negativo, que definimos también todo un campo de datos </w:t>
      </w:r>
      <w:r w:rsidR="000D3C28">
        <w:rPr>
          <w:rFonts w:ascii="Times New Roman" w:eastAsia="Times New Roman" w:hAnsi="Times New Roman" w:cs="Times New Roman"/>
          <w:bCs/>
          <w:color w:val="000000"/>
          <w:sz w:val="24"/>
          <w:szCs w:val="24"/>
        </w:rPr>
        <w:t>o</w:t>
      </w:r>
      <w:r w:rsidR="00D83DB6" w:rsidRPr="009C71DD">
        <w:rPr>
          <w:rFonts w:ascii="Times New Roman" w:eastAsia="Times New Roman" w:hAnsi="Times New Roman" w:cs="Times New Roman"/>
          <w:bCs/>
          <w:color w:val="000000"/>
          <w:sz w:val="24"/>
          <w:szCs w:val="24"/>
        </w:rPr>
        <w:t xml:space="preserve"> potenciales observables que no serán tenidos en cuenta.  En el </w:t>
      </w:r>
      <w:r w:rsidR="000D3C28">
        <w:rPr>
          <w:rFonts w:ascii="Times New Roman" w:eastAsia="Times New Roman" w:hAnsi="Times New Roman" w:cs="Times New Roman"/>
          <w:bCs/>
          <w:color w:val="000000"/>
          <w:sz w:val="24"/>
          <w:szCs w:val="24"/>
        </w:rPr>
        <w:t>ámbito</w:t>
      </w:r>
      <w:r w:rsidR="00D83DB6" w:rsidRPr="009C71DD">
        <w:rPr>
          <w:rFonts w:ascii="Times New Roman" w:eastAsia="Times New Roman" w:hAnsi="Times New Roman" w:cs="Times New Roman"/>
          <w:bCs/>
          <w:color w:val="000000"/>
          <w:sz w:val="24"/>
          <w:szCs w:val="24"/>
        </w:rPr>
        <w:t xml:space="preserve"> de las psicoterapias y del psicoanálisis, esto se traduce en: </w:t>
      </w:r>
      <w:r w:rsidR="00A34614">
        <w:rPr>
          <w:rFonts w:ascii="Times New Roman" w:eastAsia="Times New Roman" w:hAnsi="Times New Roman" w:cs="Times New Roman"/>
          <w:bCs/>
          <w:color w:val="000000"/>
          <w:sz w:val="24"/>
          <w:szCs w:val="24"/>
        </w:rPr>
        <w:t xml:space="preserve">-Qué </w:t>
      </w:r>
      <w:r w:rsidR="00D83DB6" w:rsidRPr="009C71DD">
        <w:rPr>
          <w:rFonts w:ascii="Times New Roman" w:eastAsia="Times New Roman" w:hAnsi="Times New Roman" w:cs="Times New Roman"/>
          <w:bCs/>
          <w:color w:val="000000"/>
          <w:sz w:val="24"/>
          <w:szCs w:val="24"/>
        </w:rPr>
        <w:t xml:space="preserve">será lo que estaremos prestos a escuchar y  </w:t>
      </w:r>
      <w:r w:rsidR="00D83DB6" w:rsidRPr="009C71DD">
        <w:rPr>
          <w:rFonts w:ascii="Times New Roman" w:eastAsia="Times New Roman" w:hAnsi="Times New Roman" w:cs="Times New Roman"/>
          <w:bCs/>
          <w:color w:val="000000"/>
          <w:sz w:val="24"/>
          <w:szCs w:val="24"/>
        </w:rPr>
        <w:lastRenderedPageBreak/>
        <w:t>valorizar del relato del paciente. El marco teórico de una disciplina psicoterapéutica definirá – como ya lo hemos visto anteriormente- qué podrá ser escuchado y tomado como elemento relevante para el tratamiento (y qué quedará afuera de la opera</w:t>
      </w:r>
      <w:r w:rsidR="00B21D19" w:rsidRPr="009C71DD">
        <w:rPr>
          <w:rFonts w:ascii="Times New Roman" w:eastAsia="Times New Roman" w:hAnsi="Times New Roman" w:cs="Times New Roman"/>
          <w:bCs/>
          <w:color w:val="000000"/>
          <w:sz w:val="24"/>
          <w:szCs w:val="24"/>
        </w:rPr>
        <w:t>t</w:t>
      </w:r>
      <w:r w:rsidR="00D83DB6" w:rsidRPr="009C71DD">
        <w:rPr>
          <w:rFonts w:ascii="Times New Roman" w:eastAsia="Times New Roman" w:hAnsi="Times New Roman" w:cs="Times New Roman"/>
          <w:bCs/>
          <w:color w:val="000000"/>
          <w:sz w:val="24"/>
          <w:szCs w:val="24"/>
        </w:rPr>
        <w:t>oria psicoterapéutica).</w:t>
      </w:r>
    </w:p>
    <w:p w:rsidR="00D358DB" w:rsidRPr="009C71DD" w:rsidRDefault="00B21D19"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Entonces, retomando, con el término “observación”, desde una perspectiva e</w:t>
      </w:r>
      <w:r w:rsidR="00A34614">
        <w:rPr>
          <w:rFonts w:ascii="Times New Roman" w:eastAsia="Times New Roman" w:hAnsi="Times New Roman" w:cs="Times New Roman"/>
          <w:bCs/>
          <w:color w:val="000000"/>
          <w:sz w:val="24"/>
          <w:szCs w:val="24"/>
        </w:rPr>
        <w:t>pistemológica, en última instancia</w:t>
      </w:r>
      <w:r w:rsidRPr="009C71DD">
        <w:rPr>
          <w:rFonts w:ascii="Times New Roman" w:eastAsia="Times New Roman" w:hAnsi="Times New Roman" w:cs="Times New Roman"/>
          <w:bCs/>
          <w:color w:val="000000"/>
          <w:sz w:val="24"/>
          <w:szCs w:val="24"/>
        </w:rPr>
        <w:t xml:space="preserve"> </w:t>
      </w:r>
      <w:r w:rsidR="008301EB" w:rsidRPr="009C71DD">
        <w:rPr>
          <w:rFonts w:ascii="Times New Roman" w:eastAsia="Times New Roman" w:hAnsi="Times New Roman" w:cs="Times New Roman"/>
          <w:bCs/>
          <w:color w:val="000000"/>
          <w:sz w:val="24"/>
          <w:szCs w:val="24"/>
        </w:rPr>
        <w:t xml:space="preserve">hacemos </w:t>
      </w:r>
      <w:r w:rsidRPr="009C71DD">
        <w:rPr>
          <w:rFonts w:ascii="Times New Roman" w:eastAsia="Times New Roman" w:hAnsi="Times New Roman" w:cs="Times New Roman"/>
          <w:bCs/>
          <w:color w:val="000000"/>
          <w:sz w:val="24"/>
          <w:szCs w:val="24"/>
        </w:rPr>
        <w:t xml:space="preserve">referencia a </w:t>
      </w:r>
      <w:r w:rsidRPr="009C71DD">
        <w:rPr>
          <w:rFonts w:ascii="Times New Roman" w:eastAsia="Times New Roman" w:hAnsi="Times New Roman" w:cs="Times New Roman"/>
          <w:bCs/>
          <w:i/>
          <w:color w:val="000000"/>
          <w:sz w:val="24"/>
          <w:szCs w:val="24"/>
        </w:rPr>
        <w:t>captar</w:t>
      </w:r>
      <w:r w:rsidRPr="009C71DD">
        <w:rPr>
          <w:rStyle w:val="Refdenotaalfinal"/>
          <w:rFonts w:ascii="Times New Roman" w:eastAsia="Times New Roman" w:hAnsi="Times New Roman" w:cs="Times New Roman"/>
          <w:bCs/>
          <w:i/>
          <w:color w:val="000000"/>
          <w:sz w:val="24"/>
          <w:szCs w:val="24"/>
        </w:rPr>
        <w:endnoteReference w:id="3"/>
      </w:r>
      <w:r w:rsidR="008301EB" w:rsidRPr="009C71DD">
        <w:rPr>
          <w:rFonts w:ascii="Times New Roman" w:eastAsia="Times New Roman" w:hAnsi="Times New Roman" w:cs="Times New Roman"/>
          <w:bCs/>
          <w:color w:val="000000"/>
          <w:sz w:val="24"/>
          <w:szCs w:val="24"/>
        </w:rPr>
        <w:t xml:space="preserve"> por medio de nuestros sentidos (al menos de alguno de nuestros sentidos) algo del objeto externo o real al que estamos tratando de conocer o de abordar. </w:t>
      </w:r>
      <w:r w:rsidR="003D1F28" w:rsidRPr="009C71DD">
        <w:rPr>
          <w:rFonts w:ascii="Times New Roman" w:eastAsia="Times New Roman" w:hAnsi="Times New Roman" w:cs="Times New Roman"/>
          <w:bCs/>
          <w:color w:val="000000"/>
          <w:sz w:val="24"/>
          <w:szCs w:val="24"/>
        </w:rPr>
        <w:t xml:space="preserve">Más precisamente, algún aspecto, un rasgo, que surja, irrumpa a nuestra percepción. Estamos hablando de lo que Peirce llama la categoría de la </w:t>
      </w:r>
      <w:proofErr w:type="spellStart"/>
      <w:r w:rsidR="003D1F28" w:rsidRPr="009C71DD">
        <w:rPr>
          <w:rFonts w:ascii="Times New Roman" w:eastAsia="Times New Roman" w:hAnsi="Times New Roman" w:cs="Times New Roman"/>
          <w:bCs/>
          <w:i/>
          <w:color w:val="000000"/>
          <w:sz w:val="24"/>
          <w:szCs w:val="24"/>
        </w:rPr>
        <w:t>segundidad</w:t>
      </w:r>
      <w:proofErr w:type="spellEnd"/>
      <w:r w:rsidR="003D1F28" w:rsidRPr="009C71DD">
        <w:rPr>
          <w:rFonts w:ascii="Times New Roman" w:eastAsia="Times New Roman" w:hAnsi="Times New Roman" w:cs="Times New Roman"/>
          <w:bCs/>
          <w:color w:val="000000"/>
          <w:sz w:val="24"/>
          <w:szCs w:val="24"/>
        </w:rPr>
        <w:t>, aquello que reacciona a nuestro accionar, lo que nos opone alguna resistencia (y es esa resistencia o reacción la que “sentimos” y nos indica que algo hay allí). En la ciencia moderna, a veces la observación no es directa. Se utilizan herramientas y máquinas de medición muy sofisticadas, pero son dichas herramientas las que entran en “contacto” con algo del objeto a investigar, y nos escriben luego algún  valor codificado que representa la reacción del objeto ante el estímulo emitido. En este nivel, la epistemología se cruza con la fenomenología</w:t>
      </w:r>
      <w:r w:rsidR="002402E7">
        <w:rPr>
          <w:rFonts w:ascii="Times New Roman" w:eastAsia="Times New Roman" w:hAnsi="Times New Roman" w:cs="Times New Roman"/>
          <w:bCs/>
          <w:color w:val="000000"/>
          <w:sz w:val="24"/>
          <w:szCs w:val="24"/>
        </w:rPr>
        <w:t>, la filosofía</w:t>
      </w:r>
      <w:r w:rsidR="000F56E3" w:rsidRPr="009C71DD">
        <w:rPr>
          <w:rFonts w:ascii="Times New Roman" w:eastAsia="Times New Roman" w:hAnsi="Times New Roman" w:cs="Times New Roman"/>
          <w:bCs/>
          <w:color w:val="000000"/>
          <w:sz w:val="24"/>
          <w:szCs w:val="24"/>
        </w:rPr>
        <w:t xml:space="preserve"> y también con la psicología.</w:t>
      </w:r>
      <w:r w:rsidR="00FA6D41" w:rsidRPr="009C71DD">
        <w:rPr>
          <w:rFonts w:ascii="Times New Roman" w:eastAsia="Times New Roman" w:hAnsi="Times New Roman" w:cs="Times New Roman"/>
          <w:bCs/>
          <w:color w:val="000000"/>
          <w:sz w:val="24"/>
          <w:szCs w:val="24"/>
        </w:rPr>
        <w:t xml:space="preserve"> </w:t>
      </w:r>
      <w:r w:rsidR="00D358DB" w:rsidRPr="009C71DD">
        <w:rPr>
          <w:rFonts w:ascii="Times New Roman" w:eastAsia="Times New Roman" w:hAnsi="Times New Roman" w:cs="Times New Roman"/>
          <w:bCs/>
          <w:color w:val="000000"/>
          <w:sz w:val="24"/>
          <w:szCs w:val="24"/>
        </w:rPr>
        <w:t>¿Cómo lo que un ser humano recibe como estímulos, como sensaciones; cómo eso luego pasa de alguna manera a ser codificado, a tener algún significado, incluso un significado que podrá co</w:t>
      </w:r>
      <w:r w:rsidR="00FA6D41" w:rsidRPr="009C71DD">
        <w:rPr>
          <w:rFonts w:ascii="Times New Roman" w:eastAsia="Times New Roman" w:hAnsi="Times New Roman" w:cs="Times New Roman"/>
          <w:bCs/>
          <w:color w:val="000000"/>
          <w:sz w:val="24"/>
          <w:szCs w:val="24"/>
        </w:rPr>
        <w:t>m</w:t>
      </w:r>
      <w:r w:rsidR="00D358DB" w:rsidRPr="009C71DD">
        <w:rPr>
          <w:rFonts w:ascii="Times New Roman" w:eastAsia="Times New Roman" w:hAnsi="Times New Roman" w:cs="Times New Roman"/>
          <w:bCs/>
          <w:color w:val="000000"/>
          <w:sz w:val="24"/>
          <w:szCs w:val="24"/>
        </w:rPr>
        <w:t>partirse con otros?</w:t>
      </w:r>
    </w:p>
    <w:p w:rsidR="00D46649" w:rsidRPr="009C71DD" w:rsidRDefault="00D358DB"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Peirce nos d</w:t>
      </w:r>
      <w:r w:rsidR="00BD7CAA">
        <w:rPr>
          <w:rFonts w:ascii="Times New Roman" w:eastAsia="Times New Roman" w:hAnsi="Times New Roman" w:cs="Times New Roman"/>
          <w:bCs/>
          <w:color w:val="000000"/>
          <w:sz w:val="24"/>
          <w:szCs w:val="24"/>
        </w:rPr>
        <w:t>a</w:t>
      </w:r>
      <w:r w:rsidRPr="009C71DD">
        <w:rPr>
          <w:rFonts w:ascii="Times New Roman" w:eastAsia="Times New Roman" w:hAnsi="Times New Roman" w:cs="Times New Roman"/>
          <w:bCs/>
          <w:color w:val="000000"/>
          <w:sz w:val="24"/>
          <w:szCs w:val="24"/>
        </w:rPr>
        <w:t xml:space="preserve"> su concepción sobre el asunto. Para el genial norteamericano, el punto de inicio del proceso cognitivo es la formación de los </w:t>
      </w:r>
      <w:r w:rsidRPr="009C71DD">
        <w:rPr>
          <w:rFonts w:ascii="Times New Roman" w:eastAsia="Times New Roman" w:hAnsi="Times New Roman" w:cs="Times New Roman"/>
          <w:bCs/>
          <w:i/>
          <w:color w:val="000000"/>
          <w:sz w:val="24"/>
          <w:szCs w:val="24"/>
        </w:rPr>
        <w:t>juicios perceptivos</w:t>
      </w:r>
      <w:r w:rsidRPr="009C71DD">
        <w:rPr>
          <w:rFonts w:ascii="Times New Roman" w:eastAsia="Times New Roman" w:hAnsi="Times New Roman" w:cs="Times New Roman"/>
          <w:bCs/>
          <w:color w:val="000000"/>
          <w:sz w:val="24"/>
          <w:szCs w:val="24"/>
        </w:rPr>
        <w:t xml:space="preserve">. Obsérvese que ya en la forma de  nominarlo nos encontramos con un elemento que pertenece al orden simbólico: los juicios,  y otro que pareciera estar por fuera del lenguaje: la percepción. Solo que hace tiempo que, desde los trabajos sobre fenomenología, y de la </w:t>
      </w:r>
      <w:r w:rsidR="00FA6D41" w:rsidRPr="009C71DD">
        <w:rPr>
          <w:rFonts w:ascii="Times New Roman" w:eastAsia="Times New Roman" w:hAnsi="Times New Roman" w:cs="Times New Roman"/>
          <w:bCs/>
          <w:color w:val="000000"/>
          <w:sz w:val="24"/>
          <w:szCs w:val="24"/>
        </w:rPr>
        <w:t>P</w:t>
      </w:r>
      <w:r w:rsidRPr="009C71DD">
        <w:rPr>
          <w:rFonts w:ascii="Times New Roman" w:eastAsia="Times New Roman" w:hAnsi="Times New Roman" w:cs="Times New Roman"/>
          <w:bCs/>
          <w:color w:val="000000"/>
          <w:sz w:val="24"/>
          <w:szCs w:val="24"/>
        </w:rPr>
        <w:t xml:space="preserve">sicología de la </w:t>
      </w:r>
      <w:r w:rsidR="00FA6D41" w:rsidRPr="009C71DD">
        <w:rPr>
          <w:rFonts w:ascii="Times New Roman" w:eastAsia="Times New Roman" w:hAnsi="Times New Roman" w:cs="Times New Roman"/>
          <w:bCs/>
          <w:color w:val="000000"/>
          <w:sz w:val="24"/>
          <w:szCs w:val="24"/>
        </w:rPr>
        <w:t>P</w:t>
      </w:r>
      <w:r w:rsidRPr="009C71DD">
        <w:rPr>
          <w:rFonts w:ascii="Times New Roman" w:eastAsia="Times New Roman" w:hAnsi="Times New Roman" w:cs="Times New Roman"/>
          <w:bCs/>
          <w:color w:val="000000"/>
          <w:sz w:val="24"/>
          <w:szCs w:val="24"/>
        </w:rPr>
        <w:t xml:space="preserve">ercepción, se ha demostrado  que la percepción es una operación donde el sujeto humano, muy lejos de captar el objeto o la cosa en sí, captará al objeto exterior a su pensamiento a condición de asimilarlo a su estructura cognitiva. Esto es, toda percepción implica que al objeto que se aborda, </w:t>
      </w:r>
      <w:r w:rsidR="00FA6D41" w:rsidRPr="009C71DD">
        <w:rPr>
          <w:rFonts w:ascii="Times New Roman" w:eastAsia="Times New Roman" w:hAnsi="Times New Roman" w:cs="Times New Roman"/>
          <w:bCs/>
          <w:color w:val="000000"/>
          <w:sz w:val="24"/>
          <w:szCs w:val="24"/>
        </w:rPr>
        <w:t>s</w:t>
      </w:r>
      <w:r w:rsidRPr="009C71DD">
        <w:rPr>
          <w:rFonts w:ascii="Times New Roman" w:eastAsia="Times New Roman" w:hAnsi="Times New Roman" w:cs="Times New Roman"/>
          <w:bCs/>
          <w:color w:val="000000"/>
          <w:sz w:val="24"/>
          <w:szCs w:val="24"/>
        </w:rPr>
        <w:t>e lo traduce o se lo ve desde unas coordenadas subjetivas predeter</w:t>
      </w:r>
      <w:r w:rsidR="00FA6D41" w:rsidRPr="009C71DD">
        <w:rPr>
          <w:rFonts w:ascii="Times New Roman" w:eastAsia="Times New Roman" w:hAnsi="Times New Roman" w:cs="Times New Roman"/>
          <w:bCs/>
          <w:color w:val="000000"/>
          <w:sz w:val="24"/>
          <w:szCs w:val="24"/>
        </w:rPr>
        <w:t>m</w:t>
      </w:r>
      <w:r w:rsidRPr="009C71DD">
        <w:rPr>
          <w:rFonts w:ascii="Times New Roman" w:eastAsia="Times New Roman" w:hAnsi="Times New Roman" w:cs="Times New Roman"/>
          <w:bCs/>
          <w:color w:val="000000"/>
          <w:sz w:val="24"/>
          <w:szCs w:val="24"/>
        </w:rPr>
        <w:t xml:space="preserve">inadas, que condicionan lo que entrará en nuestra percepción como </w:t>
      </w:r>
      <w:proofErr w:type="spellStart"/>
      <w:r w:rsidRPr="00BD7CAA">
        <w:rPr>
          <w:rFonts w:ascii="Times New Roman" w:eastAsia="Times New Roman" w:hAnsi="Times New Roman" w:cs="Times New Roman"/>
          <w:bCs/>
          <w:i/>
          <w:color w:val="000000"/>
          <w:sz w:val="24"/>
          <w:szCs w:val="24"/>
        </w:rPr>
        <w:t>percepto</w:t>
      </w:r>
      <w:proofErr w:type="spellEnd"/>
      <w:r w:rsidRPr="009C71DD">
        <w:rPr>
          <w:rFonts w:ascii="Times New Roman" w:eastAsia="Times New Roman" w:hAnsi="Times New Roman" w:cs="Times New Roman"/>
          <w:bCs/>
          <w:color w:val="000000"/>
          <w:sz w:val="24"/>
          <w:szCs w:val="24"/>
        </w:rPr>
        <w:t>.</w:t>
      </w:r>
      <w:r w:rsidR="00EC0E28" w:rsidRPr="009C71DD">
        <w:rPr>
          <w:rFonts w:ascii="Times New Roman" w:eastAsia="Times New Roman" w:hAnsi="Times New Roman" w:cs="Times New Roman"/>
          <w:bCs/>
          <w:color w:val="000000"/>
          <w:sz w:val="24"/>
          <w:szCs w:val="24"/>
        </w:rPr>
        <w:t xml:space="preserve"> Retomando, dice Peirce que sólo cuando podemos relacionar un </w:t>
      </w:r>
      <w:proofErr w:type="spellStart"/>
      <w:r w:rsidR="00EC0E28" w:rsidRPr="009C71DD">
        <w:rPr>
          <w:rFonts w:ascii="Times New Roman" w:eastAsia="Times New Roman" w:hAnsi="Times New Roman" w:cs="Times New Roman"/>
          <w:bCs/>
          <w:color w:val="000000"/>
          <w:sz w:val="24"/>
          <w:szCs w:val="24"/>
        </w:rPr>
        <w:t>percepto</w:t>
      </w:r>
      <w:proofErr w:type="spellEnd"/>
      <w:r w:rsidR="00EC0E28" w:rsidRPr="009C71DD">
        <w:rPr>
          <w:rFonts w:ascii="Times New Roman" w:eastAsia="Times New Roman" w:hAnsi="Times New Roman" w:cs="Times New Roman"/>
          <w:bCs/>
          <w:color w:val="000000"/>
          <w:sz w:val="24"/>
          <w:szCs w:val="24"/>
        </w:rPr>
        <w:t xml:space="preserve"> (lo percibido) con un predicado, recién ahí podemos hab</w:t>
      </w:r>
      <w:r w:rsidR="00FA6D41" w:rsidRPr="009C71DD">
        <w:rPr>
          <w:rFonts w:ascii="Times New Roman" w:eastAsia="Times New Roman" w:hAnsi="Times New Roman" w:cs="Times New Roman"/>
          <w:bCs/>
          <w:color w:val="000000"/>
          <w:sz w:val="24"/>
          <w:szCs w:val="24"/>
        </w:rPr>
        <w:t>l</w:t>
      </w:r>
      <w:r w:rsidR="00EC0E28" w:rsidRPr="009C71DD">
        <w:rPr>
          <w:rFonts w:ascii="Times New Roman" w:eastAsia="Times New Roman" w:hAnsi="Times New Roman" w:cs="Times New Roman"/>
          <w:bCs/>
          <w:color w:val="000000"/>
          <w:sz w:val="24"/>
          <w:szCs w:val="24"/>
        </w:rPr>
        <w:t>ar de juicio perceptivo, y sólo a partir de este últ</w:t>
      </w:r>
      <w:r w:rsidR="00FA6D41" w:rsidRPr="009C71DD">
        <w:rPr>
          <w:rFonts w:ascii="Times New Roman" w:eastAsia="Times New Roman" w:hAnsi="Times New Roman" w:cs="Times New Roman"/>
          <w:bCs/>
          <w:color w:val="000000"/>
          <w:sz w:val="24"/>
          <w:szCs w:val="24"/>
        </w:rPr>
        <w:t>i</w:t>
      </w:r>
      <w:r w:rsidR="00EC0E28" w:rsidRPr="009C71DD">
        <w:rPr>
          <w:rFonts w:ascii="Times New Roman" w:eastAsia="Times New Roman" w:hAnsi="Times New Roman" w:cs="Times New Roman"/>
          <w:bCs/>
          <w:color w:val="000000"/>
          <w:sz w:val="24"/>
          <w:szCs w:val="24"/>
        </w:rPr>
        <w:t>mo se podrán ir armando razonamientos o inferencias sobre el objeto percibido. Además, al percibir algo singular y nominarlo, estamos ubicando ese “algo” dentro de una clase o tipo (lo instalamos como un elemento de un conjunto que abarca todos los elementos nominados con tal nombre). Por ejemplo, si escucho en una noche de lluvia de golpe un ruido sordo y fuerte, es muy probable que enseguida busque ubicar ese ruido dentro de los ruidos que ya conozco, y lo incluya dentro de la clase “trueno”, como el sonido de un ray</w:t>
      </w:r>
      <w:r w:rsidR="00FA6D41" w:rsidRPr="009C71DD">
        <w:rPr>
          <w:rFonts w:ascii="Times New Roman" w:eastAsia="Times New Roman" w:hAnsi="Times New Roman" w:cs="Times New Roman"/>
          <w:bCs/>
          <w:color w:val="000000"/>
          <w:sz w:val="24"/>
          <w:szCs w:val="24"/>
        </w:rPr>
        <w:t>o</w:t>
      </w:r>
      <w:r w:rsidR="00EC0E28" w:rsidRPr="009C71DD">
        <w:rPr>
          <w:rFonts w:ascii="Times New Roman" w:eastAsia="Times New Roman" w:hAnsi="Times New Roman" w:cs="Times New Roman"/>
          <w:bCs/>
          <w:color w:val="000000"/>
          <w:sz w:val="24"/>
          <w:szCs w:val="24"/>
        </w:rPr>
        <w:t xml:space="preserve"> de la tormenta. Ese paso es fundamental, se pasa de un acontecimiento singular, una sensación auditiva recibida, a </w:t>
      </w:r>
      <w:r w:rsidR="00401464" w:rsidRPr="009C71DD">
        <w:rPr>
          <w:rFonts w:ascii="Times New Roman" w:eastAsia="Times New Roman" w:hAnsi="Times New Roman" w:cs="Times New Roman"/>
          <w:bCs/>
          <w:color w:val="000000"/>
          <w:sz w:val="24"/>
          <w:szCs w:val="24"/>
        </w:rPr>
        <w:t xml:space="preserve"> </w:t>
      </w:r>
      <w:r w:rsidR="00EC0E28" w:rsidRPr="009C71DD">
        <w:rPr>
          <w:rFonts w:ascii="Times New Roman" w:eastAsia="Times New Roman" w:hAnsi="Times New Roman" w:cs="Times New Roman"/>
          <w:bCs/>
          <w:color w:val="000000"/>
          <w:sz w:val="24"/>
          <w:szCs w:val="24"/>
        </w:rPr>
        <w:t xml:space="preserve"> adscribirla, a asimilarla y reducirla como un ejemplar de un tipo de hechos particulares ya definidos o conocidos. Es el paso de un evento o sensación singular a algo general, que participa de un grado de generalidad, una palabra, un concept</w:t>
      </w:r>
      <w:r w:rsidR="00CF5C5B" w:rsidRPr="009C71DD">
        <w:rPr>
          <w:rFonts w:ascii="Times New Roman" w:eastAsia="Times New Roman" w:hAnsi="Times New Roman" w:cs="Times New Roman"/>
          <w:bCs/>
          <w:color w:val="000000"/>
          <w:sz w:val="24"/>
          <w:szCs w:val="24"/>
        </w:rPr>
        <w:t>o. Nuestra función perceptiva p</w:t>
      </w:r>
      <w:r w:rsidR="00EC0E28" w:rsidRPr="009C71DD">
        <w:rPr>
          <w:rFonts w:ascii="Times New Roman" w:eastAsia="Times New Roman" w:hAnsi="Times New Roman" w:cs="Times New Roman"/>
          <w:bCs/>
          <w:color w:val="000000"/>
          <w:sz w:val="24"/>
          <w:szCs w:val="24"/>
        </w:rPr>
        <w:t>u</w:t>
      </w:r>
      <w:r w:rsidR="00CF5C5B" w:rsidRPr="009C71DD">
        <w:rPr>
          <w:rFonts w:ascii="Times New Roman" w:eastAsia="Times New Roman" w:hAnsi="Times New Roman" w:cs="Times New Roman"/>
          <w:bCs/>
          <w:color w:val="000000"/>
          <w:sz w:val="24"/>
          <w:szCs w:val="24"/>
        </w:rPr>
        <w:t>e</w:t>
      </w:r>
      <w:r w:rsidR="00EC0E28" w:rsidRPr="009C71DD">
        <w:rPr>
          <w:rFonts w:ascii="Times New Roman" w:eastAsia="Times New Roman" w:hAnsi="Times New Roman" w:cs="Times New Roman"/>
          <w:bCs/>
          <w:color w:val="000000"/>
          <w:sz w:val="24"/>
          <w:szCs w:val="24"/>
        </w:rPr>
        <w:t>de ser entendida</w:t>
      </w:r>
      <w:r w:rsidR="00CF5C5B" w:rsidRPr="009C71DD">
        <w:rPr>
          <w:rFonts w:ascii="Times New Roman" w:eastAsia="Times New Roman" w:hAnsi="Times New Roman" w:cs="Times New Roman"/>
          <w:bCs/>
          <w:color w:val="000000"/>
          <w:sz w:val="24"/>
          <w:szCs w:val="24"/>
        </w:rPr>
        <w:t xml:space="preserve"> en su primera instancia como un mecanismo que clasifica, que nomina las sensaciones singulares recibidas, para traducirlas como instancias o elementos de algún “tipo” o clase particular. Los “tipos” son las distintas categorías (que ya juegan en la dinámica particular-general) de que disponemos para clasificar y codificar lo que recibimos desde nuestros sentidos. De esa manera es que podemos luego decir que “entendemos”, o sea, le hemos dado ya un significado.</w:t>
      </w:r>
      <w:r w:rsidR="00401464" w:rsidRPr="009C71DD">
        <w:rPr>
          <w:rFonts w:ascii="Times New Roman" w:eastAsia="Times New Roman" w:hAnsi="Times New Roman" w:cs="Times New Roman"/>
          <w:bCs/>
          <w:color w:val="000000"/>
          <w:sz w:val="24"/>
          <w:szCs w:val="24"/>
        </w:rPr>
        <w:t xml:space="preserve"> Es el paso de una percepción singular, privada, a </w:t>
      </w:r>
      <w:r w:rsidR="00401464" w:rsidRPr="009C71DD">
        <w:rPr>
          <w:rFonts w:ascii="Times New Roman" w:eastAsia="Times New Roman" w:hAnsi="Times New Roman" w:cs="Times New Roman"/>
          <w:bCs/>
          <w:color w:val="000000"/>
          <w:sz w:val="24"/>
          <w:szCs w:val="24"/>
        </w:rPr>
        <w:lastRenderedPageBreak/>
        <w:t xml:space="preserve">conectarla con un signo compartido, un signo convencional (símbolo) compartido por una comunidad.  </w:t>
      </w:r>
      <w:r w:rsidR="00CF5C5B" w:rsidRPr="009C71DD">
        <w:rPr>
          <w:rFonts w:ascii="Times New Roman" w:eastAsia="Times New Roman" w:hAnsi="Times New Roman" w:cs="Times New Roman"/>
          <w:bCs/>
          <w:color w:val="000000"/>
          <w:sz w:val="24"/>
          <w:szCs w:val="24"/>
        </w:rPr>
        <w:t>Desde el psicoanálisis esta temática ha sido abordada por necesidad, a partir de la investigación sobre cómo un sujeto entiende, capta, lee o registra lo que le va sucediendo en la vida. Freud lo llamó “realidad psíquica”, destacando que la realidad psíquica de un sujeto pued</w:t>
      </w:r>
      <w:r w:rsidR="00146266">
        <w:rPr>
          <w:rFonts w:ascii="Times New Roman" w:eastAsia="Times New Roman" w:hAnsi="Times New Roman" w:cs="Times New Roman"/>
          <w:bCs/>
          <w:color w:val="000000"/>
          <w:sz w:val="24"/>
          <w:szCs w:val="24"/>
        </w:rPr>
        <w:t>e no coincidir con los hechos fá</w:t>
      </w:r>
      <w:r w:rsidR="00CF5C5B" w:rsidRPr="009C71DD">
        <w:rPr>
          <w:rFonts w:ascii="Times New Roman" w:eastAsia="Times New Roman" w:hAnsi="Times New Roman" w:cs="Times New Roman"/>
          <w:bCs/>
          <w:color w:val="000000"/>
          <w:sz w:val="24"/>
          <w:szCs w:val="24"/>
        </w:rPr>
        <w:t xml:space="preserve">cticos que efectivamente vivió. </w:t>
      </w:r>
    </w:p>
    <w:p w:rsidR="00BA03C4" w:rsidRDefault="00CF5C5B"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 xml:space="preserve">Lacan dará un paso más y articulará esto con su concepto de “fantasma”. En efecto, es el </w:t>
      </w:r>
      <w:r w:rsidRPr="00146266">
        <w:rPr>
          <w:rFonts w:ascii="Times New Roman" w:eastAsia="Times New Roman" w:hAnsi="Times New Roman" w:cs="Times New Roman"/>
          <w:bCs/>
          <w:i/>
          <w:color w:val="000000"/>
          <w:sz w:val="24"/>
          <w:szCs w:val="24"/>
        </w:rPr>
        <w:t>fantasma</w:t>
      </w:r>
      <w:r w:rsidRPr="009C71DD">
        <w:rPr>
          <w:rFonts w:ascii="Times New Roman" w:eastAsia="Times New Roman" w:hAnsi="Times New Roman" w:cs="Times New Roman"/>
          <w:bCs/>
          <w:color w:val="000000"/>
          <w:sz w:val="24"/>
          <w:szCs w:val="24"/>
        </w:rPr>
        <w:t xml:space="preserve"> el operador que </w:t>
      </w:r>
      <w:r w:rsidR="00D46649" w:rsidRPr="009C71DD">
        <w:rPr>
          <w:rFonts w:ascii="Times New Roman" w:eastAsia="Times New Roman" w:hAnsi="Times New Roman" w:cs="Times New Roman"/>
          <w:bCs/>
          <w:color w:val="000000"/>
          <w:sz w:val="24"/>
          <w:szCs w:val="24"/>
        </w:rPr>
        <w:t xml:space="preserve">determina en cada ser humano su forma particular de captar el mundo, y sobre todo, de captarse él mismo en relación a los otros. De esta manera, Lacan puede afirmar que “la realidad es </w:t>
      </w:r>
      <w:proofErr w:type="spellStart"/>
      <w:r w:rsidR="00D46649" w:rsidRPr="009C71DD">
        <w:rPr>
          <w:rFonts w:ascii="Times New Roman" w:eastAsia="Times New Roman" w:hAnsi="Times New Roman" w:cs="Times New Roman"/>
          <w:bCs/>
          <w:color w:val="000000"/>
          <w:sz w:val="24"/>
          <w:szCs w:val="24"/>
        </w:rPr>
        <w:t>fantasmática</w:t>
      </w:r>
      <w:proofErr w:type="spellEnd"/>
      <w:r w:rsidR="00D46649" w:rsidRPr="009C71DD">
        <w:rPr>
          <w:rFonts w:ascii="Times New Roman" w:eastAsia="Times New Roman" w:hAnsi="Times New Roman" w:cs="Times New Roman"/>
          <w:bCs/>
          <w:color w:val="000000"/>
          <w:sz w:val="24"/>
          <w:szCs w:val="24"/>
        </w:rPr>
        <w:t>”. Y nuestra percepción, está condicionada justamente por ese armado “</w:t>
      </w:r>
      <w:proofErr w:type="spellStart"/>
      <w:r w:rsidR="00D46649" w:rsidRPr="009C71DD">
        <w:rPr>
          <w:rFonts w:ascii="Times New Roman" w:eastAsia="Times New Roman" w:hAnsi="Times New Roman" w:cs="Times New Roman"/>
          <w:bCs/>
          <w:color w:val="000000"/>
          <w:sz w:val="24"/>
          <w:szCs w:val="24"/>
        </w:rPr>
        <w:t>fantasmático</w:t>
      </w:r>
      <w:proofErr w:type="spellEnd"/>
      <w:r w:rsidR="00D46649" w:rsidRPr="009C71DD">
        <w:rPr>
          <w:rFonts w:ascii="Times New Roman" w:eastAsia="Times New Roman" w:hAnsi="Times New Roman" w:cs="Times New Roman"/>
          <w:bCs/>
          <w:color w:val="000000"/>
          <w:sz w:val="24"/>
          <w:szCs w:val="24"/>
        </w:rPr>
        <w:t xml:space="preserve">”, que actúa como una matriz o lente de color desde la cual el sujeto ve el mundo. </w:t>
      </w:r>
      <w:r w:rsidR="00401464" w:rsidRPr="009C71DD">
        <w:rPr>
          <w:rFonts w:ascii="Times New Roman" w:eastAsia="Times New Roman" w:hAnsi="Times New Roman" w:cs="Times New Roman"/>
          <w:bCs/>
          <w:color w:val="000000"/>
          <w:sz w:val="24"/>
          <w:szCs w:val="24"/>
        </w:rPr>
        <w:t>Tenemos así desde el psicoanálisis y desde la psicología de la percepción exp</w:t>
      </w:r>
      <w:r w:rsidR="009A2369" w:rsidRPr="009C71DD">
        <w:rPr>
          <w:rFonts w:ascii="Times New Roman" w:eastAsia="Times New Roman" w:hAnsi="Times New Roman" w:cs="Times New Roman"/>
          <w:bCs/>
          <w:color w:val="000000"/>
          <w:sz w:val="24"/>
          <w:szCs w:val="24"/>
        </w:rPr>
        <w:t>l</w:t>
      </w:r>
      <w:r w:rsidR="00401464" w:rsidRPr="009C71DD">
        <w:rPr>
          <w:rFonts w:ascii="Times New Roman" w:eastAsia="Times New Roman" w:hAnsi="Times New Roman" w:cs="Times New Roman"/>
          <w:bCs/>
          <w:color w:val="000000"/>
          <w:sz w:val="24"/>
          <w:szCs w:val="24"/>
        </w:rPr>
        <w:t xml:space="preserve">icitado este lado del problema </w:t>
      </w:r>
      <w:r w:rsidR="009A2369" w:rsidRPr="009C71DD">
        <w:rPr>
          <w:rFonts w:ascii="Times New Roman" w:eastAsia="Times New Roman" w:hAnsi="Times New Roman" w:cs="Times New Roman"/>
          <w:bCs/>
          <w:color w:val="000000"/>
          <w:sz w:val="24"/>
          <w:szCs w:val="24"/>
        </w:rPr>
        <w:t xml:space="preserve">que implica la pregunta de </w:t>
      </w:r>
      <w:r w:rsidR="00401464" w:rsidRPr="009C71DD">
        <w:rPr>
          <w:rFonts w:ascii="Times New Roman" w:eastAsia="Times New Roman" w:hAnsi="Times New Roman" w:cs="Times New Roman"/>
          <w:bCs/>
          <w:color w:val="000000"/>
          <w:sz w:val="24"/>
          <w:szCs w:val="24"/>
        </w:rPr>
        <w:t xml:space="preserve">cómo en cada sujeto humano se forma una matriz pre-epistémica (en el sentido de pre-científica) que condicionará el modo de “ver”, de  observar, de percibir el mundo por parte de un sujeto singular.  El otro lado de esta matriz pre-epistémica que condiciona nuestra percepción, </w:t>
      </w:r>
      <w:r w:rsidR="009A2369" w:rsidRPr="009C71DD">
        <w:rPr>
          <w:rFonts w:ascii="Times New Roman" w:eastAsia="Times New Roman" w:hAnsi="Times New Roman" w:cs="Times New Roman"/>
          <w:bCs/>
          <w:color w:val="000000"/>
          <w:sz w:val="24"/>
          <w:szCs w:val="24"/>
        </w:rPr>
        <w:t xml:space="preserve">son las determinaciones extra-individuales, las determinaciones colectivas, que tienen que ver con las características de la comunidad a la que pertenece el sujeto que percibe, a la tradición, a su cultura, a su lenguaje…  Es lo que Juan </w:t>
      </w:r>
      <w:proofErr w:type="spellStart"/>
      <w:r w:rsidR="009A2369" w:rsidRPr="009C71DD">
        <w:rPr>
          <w:rFonts w:ascii="Times New Roman" w:eastAsia="Times New Roman" w:hAnsi="Times New Roman" w:cs="Times New Roman"/>
          <w:bCs/>
          <w:color w:val="000000"/>
          <w:sz w:val="24"/>
          <w:szCs w:val="24"/>
        </w:rPr>
        <w:t>Samaja</w:t>
      </w:r>
      <w:proofErr w:type="spellEnd"/>
      <w:r w:rsidR="009A2369" w:rsidRPr="009C71DD">
        <w:rPr>
          <w:rFonts w:ascii="Times New Roman" w:eastAsia="Times New Roman" w:hAnsi="Times New Roman" w:cs="Times New Roman"/>
          <w:bCs/>
          <w:color w:val="000000"/>
          <w:sz w:val="24"/>
          <w:szCs w:val="24"/>
        </w:rPr>
        <w:t xml:space="preserve"> refería por ejemplo con la idea del “</w:t>
      </w:r>
      <w:r w:rsidR="009A2369" w:rsidRPr="009E16DE">
        <w:rPr>
          <w:rFonts w:ascii="Times New Roman" w:eastAsia="Times New Roman" w:hAnsi="Times New Roman" w:cs="Times New Roman"/>
          <w:bCs/>
          <w:i/>
          <w:color w:val="000000"/>
          <w:sz w:val="24"/>
          <w:szCs w:val="24"/>
        </w:rPr>
        <w:t>primer gran presupuesto de todo proceso de investigación</w:t>
      </w:r>
      <w:r w:rsidR="009A2369" w:rsidRPr="009C71DD">
        <w:rPr>
          <w:rFonts w:ascii="Times New Roman" w:eastAsia="Times New Roman" w:hAnsi="Times New Roman" w:cs="Times New Roman"/>
          <w:bCs/>
          <w:color w:val="000000"/>
          <w:sz w:val="24"/>
          <w:szCs w:val="24"/>
        </w:rPr>
        <w:t xml:space="preserve">”, que implica el </w:t>
      </w:r>
      <w:r w:rsidR="00BA03C4" w:rsidRPr="009C71DD">
        <w:rPr>
          <w:rFonts w:ascii="Times New Roman" w:eastAsia="Times New Roman" w:hAnsi="Times New Roman" w:cs="Times New Roman"/>
          <w:bCs/>
          <w:color w:val="000000"/>
          <w:sz w:val="24"/>
          <w:szCs w:val="24"/>
        </w:rPr>
        <w:t>“</w:t>
      </w:r>
      <w:r w:rsidR="009A2369" w:rsidRPr="009E16DE">
        <w:rPr>
          <w:rFonts w:ascii="Times New Roman" w:eastAsia="Times New Roman" w:hAnsi="Times New Roman" w:cs="Times New Roman"/>
          <w:bCs/>
          <w:i/>
          <w:color w:val="000000"/>
          <w:sz w:val="24"/>
          <w:szCs w:val="24"/>
        </w:rPr>
        <w:t>fundamento arcai</w:t>
      </w:r>
      <w:r w:rsidR="00BA03C4" w:rsidRPr="009E16DE">
        <w:rPr>
          <w:rFonts w:ascii="Times New Roman" w:eastAsia="Times New Roman" w:hAnsi="Times New Roman" w:cs="Times New Roman"/>
          <w:bCs/>
          <w:i/>
          <w:color w:val="000000"/>
          <w:sz w:val="24"/>
          <w:szCs w:val="24"/>
        </w:rPr>
        <w:t>c</w:t>
      </w:r>
      <w:r w:rsidR="009A2369" w:rsidRPr="009E16DE">
        <w:rPr>
          <w:rFonts w:ascii="Times New Roman" w:eastAsia="Times New Roman" w:hAnsi="Times New Roman" w:cs="Times New Roman"/>
          <w:bCs/>
          <w:i/>
          <w:color w:val="000000"/>
          <w:sz w:val="24"/>
          <w:szCs w:val="24"/>
        </w:rPr>
        <w:t>o de tod</w:t>
      </w:r>
      <w:r w:rsidR="009E16DE" w:rsidRPr="009E16DE">
        <w:rPr>
          <w:rFonts w:ascii="Times New Roman" w:eastAsia="Times New Roman" w:hAnsi="Times New Roman" w:cs="Times New Roman"/>
          <w:bCs/>
          <w:i/>
          <w:color w:val="000000"/>
          <w:sz w:val="24"/>
          <w:szCs w:val="24"/>
        </w:rPr>
        <w:t>a actividad co</w:t>
      </w:r>
      <w:r w:rsidR="00BA03C4" w:rsidRPr="009E16DE">
        <w:rPr>
          <w:rFonts w:ascii="Times New Roman" w:eastAsia="Times New Roman" w:hAnsi="Times New Roman" w:cs="Times New Roman"/>
          <w:bCs/>
          <w:i/>
          <w:color w:val="000000"/>
          <w:sz w:val="24"/>
          <w:szCs w:val="24"/>
        </w:rPr>
        <w:t>gnoscitiva en una disciplina científica</w:t>
      </w:r>
      <w:r w:rsidR="00BA03C4" w:rsidRPr="009C71DD">
        <w:rPr>
          <w:rFonts w:ascii="Times New Roman" w:eastAsia="Times New Roman" w:hAnsi="Times New Roman" w:cs="Times New Roman"/>
          <w:bCs/>
          <w:color w:val="000000"/>
          <w:sz w:val="24"/>
          <w:szCs w:val="24"/>
        </w:rPr>
        <w:t>”</w:t>
      </w:r>
      <w:r w:rsidR="00A06B3C" w:rsidRPr="009C71DD">
        <w:rPr>
          <w:rFonts w:ascii="Times New Roman" w:eastAsia="Times New Roman" w:hAnsi="Times New Roman" w:cs="Times New Roman"/>
          <w:bCs/>
          <w:color w:val="000000"/>
          <w:sz w:val="24"/>
          <w:szCs w:val="24"/>
        </w:rPr>
        <w:t>.</w:t>
      </w:r>
    </w:p>
    <w:p w:rsidR="009E16DE" w:rsidRPr="009C71DD" w:rsidRDefault="009E16DE" w:rsidP="009C71DD">
      <w:pPr>
        <w:pStyle w:val="Sinespaciado"/>
        <w:jc w:val="both"/>
        <w:rPr>
          <w:rFonts w:ascii="Times New Roman" w:eastAsia="Times New Roman" w:hAnsi="Times New Roman" w:cs="Times New Roman"/>
          <w:bCs/>
          <w:color w:val="000000"/>
          <w:sz w:val="24"/>
          <w:szCs w:val="24"/>
        </w:rPr>
      </w:pPr>
    </w:p>
    <w:p w:rsidR="00401464" w:rsidRPr="009C71DD" w:rsidRDefault="00BA03C4" w:rsidP="009E16DE">
      <w:pPr>
        <w:pStyle w:val="Sinespaciado"/>
        <w:ind w:left="567" w:right="567"/>
        <w:jc w:val="both"/>
        <w:rPr>
          <w:rFonts w:ascii="Times New Roman" w:eastAsia="Times New Roman" w:hAnsi="Times New Roman" w:cs="Times New Roman"/>
          <w:bCs/>
          <w:i/>
          <w:color w:val="000000"/>
          <w:sz w:val="24"/>
          <w:szCs w:val="24"/>
        </w:rPr>
      </w:pPr>
      <w:r w:rsidRPr="009C71DD">
        <w:rPr>
          <w:rFonts w:ascii="Times New Roman" w:eastAsia="Times New Roman" w:hAnsi="Times New Roman" w:cs="Times New Roman"/>
          <w:bCs/>
          <w:color w:val="000000"/>
          <w:sz w:val="24"/>
          <w:szCs w:val="24"/>
        </w:rPr>
        <w:t xml:space="preserve">“En resumen, tal como lo expresa </w:t>
      </w:r>
      <w:proofErr w:type="spellStart"/>
      <w:r w:rsidRPr="009C71DD">
        <w:rPr>
          <w:rFonts w:ascii="Times New Roman" w:eastAsia="Times New Roman" w:hAnsi="Times New Roman" w:cs="Times New Roman"/>
          <w:bCs/>
          <w:color w:val="000000"/>
          <w:sz w:val="24"/>
          <w:szCs w:val="24"/>
        </w:rPr>
        <w:t>Merleu</w:t>
      </w:r>
      <w:proofErr w:type="spellEnd"/>
      <w:r w:rsidRPr="009C71DD">
        <w:rPr>
          <w:rFonts w:ascii="Times New Roman" w:eastAsia="Times New Roman" w:hAnsi="Times New Roman" w:cs="Times New Roman"/>
          <w:bCs/>
          <w:color w:val="000000"/>
          <w:sz w:val="24"/>
          <w:szCs w:val="24"/>
        </w:rPr>
        <w:t xml:space="preserve"> Ponty, todo lo que sabemos del mundo, incluido lo científico, lo sabemos a partir de una perspectiva subjetiva de cada quien, que hunde sus raíces en una biografía personal, social y profesional, pero en esa biografía es preciso identificar los diferentes estratos en juego: el orgánico; el comunal; el estatal y el </w:t>
      </w:r>
      <w:proofErr w:type="spellStart"/>
      <w:r w:rsidRPr="009C71DD">
        <w:rPr>
          <w:rFonts w:ascii="Times New Roman" w:eastAsia="Times New Roman" w:hAnsi="Times New Roman" w:cs="Times New Roman"/>
          <w:bCs/>
          <w:color w:val="000000"/>
          <w:sz w:val="24"/>
          <w:szCs w:val="24"/>
        </w:rPr>
        <w:t>societal</w:t>
      </w:r>
      <w:proofErr w:type="spellEnd"/>
      <w:r w:rsidRPr="009C71DD">
        <w:rPr>
          <w:rFonts w:ascii="Times New Roman" w:eastAsia="Times New Roman" w:hAnsi="Times New Roman" w:cs="Times New Roman"/>
          <w:bCs/>
          <w:color w:val="000000"/>
          <w:sz w:val="24"/>
          <w:szCs w:val="24"/>
        </w:rPr>
        <w:t>”</w:t>
      </w:r>
      <w:r w:rsidRPr="009C71DD">
        <w:rPr>
          <w:rStyle w:val="Refdenotaalfinal"/>
          <w:rFonts w:ascii="Times New Roman" w:eastAsia="Times New Roman" w:hAnsi="Times New Roman" w:cs="Times New Roman"/>
          <w:bCs/>
          <w:color w:val="000000"/>
          <w:sz w:val="24"/>
          <w:szCs w:val="24"/>
        </w:rPr>
        <w:endnoteReference w:id="4"/>
      </w:r>
      <w:r w:rsidRPr="009C71DD">
        <w:rPr>
          <w:rFonts w:ascii="Times New Roman" w:eastAsia="Times New Roman" w:hAnsi="Times New Roman" w:cs="Times New Roman"/>
          <w:bCs/>
          <w:color w:val="000000"/>
          <w:sz w:val="24"/>
          <w:szCs w:val="24"/>
        </w:rPr>
        <w:t xml:space="preserve">   </w:t>
      </w:r>
      <w:r w:rsidR="009A2369" w:rsidRPr="009C71DD">
        <w:rPr>
          <w:rFonts w:ascii="Times New Roman" w:eastAsia="Times New Roman" w:hAnsi="Times New Roman" w:cs="Times New Roman"/>
          <w:bCs/>
          <w:color w:val="000000"/>
          <w:sz w:val="24"/>
          <w:szCs w:val="24"/>
        </w:rPr>
        <w:t xml:space="preserve">     </w:t>
      </w:r>
    </w:p>
    <w:p w:rsidR="00A5272A" w:rsidRPr="009C71DD" w:rsidRDefault="00A5272A" w:rsidP="009C71DD">
      <w:pPr>
        <w:pStyle w:val="Sinespaciado"/>
        <w:jc w:val="both"/>
        <w:rPr>
          <w:rFonts w:ascii="Times New Roman" w:eastAsia="Times New Roman" w:hAnsi="Times New Roman" w:cs="Times New Roman"/>
          <w:bCs/>
          <w:color w:val="000000"/>
          <w:sz w:val="24"/>
          <w:szCs w:val="24"/>
        </w:rPr>
      </w:pPr>
    </w:p>
    <w:p w:rsidR="00075B6F" w:rsidRDefault="004F63EB"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Todo ello va a determinar en el sujeto investigador concreto, una “</w:t>
      </w:r>
      <w:proofErr w:type="spellStart"/>
      <w:r w:rsidRPr="00744580">
        <w:rPr>
          <w:rFonts w:ascii="Times New Roman" w:eastAsia="Times New Roman" w:hAnsi="Times New Roman" w:cs="Times New Roman"/>
          <w:bCs/>
          <w:i/>
          <w:color w:val="000000"/>
          <w:sz w:val="24"/>
          <w:szCs w:val="24"/>
        </w:rPr>
        <w:t>precomprensión</w:t>
      </w:r>
      <w:proofErr w:type="spellEnd"/>
      <w:r w:rsidRPr="00744580">
        <w:rPr>
          <w:rFonts w:ascii="Times New Roman" w:eastAsia="Times New Roman" w:hAnsi="Times New Roman" w:cs="Times New Roman"/>
          <w:bCs/>
          <w:i/>
          <w:color w:val="000000"/>
          <w:sz w:val="24"/>
          <w:szCs w:val="24"/>
        </w:rPr>
        <w:t xml:space="preserve"> </w:t>
      </w:r>
      <w:proofErr w:type="spellStart"/>
      <w:r w:rsidRPr="00744580">
        <w:rPr>
          <w:rFonts w:ascii="Times New Roman" w:eastAsia="Times New Roman" w:hAnsi="Times New Roman" w:cs="Times New Roman"/>
          <w:bCs/>
          <w:i/>
          <w:color w:val="000000"/>
          <w:sz w:val="24"/>
          <w:szCs w:val="24"/>
        </w:rPr>
        <w:t>modelizante</w:t>
      </w:r>
      <w:proofErr w:type="spellEnd"/>
      <w:r w:rsidRPr="009C71DD">
        <w:rPr>
          <w:rFonts w:ascii="Times New Roman" w:eastAsia="Times New Roman" w:hAnsi="Times New Roman" w:cs="Times New Roman"/>
          <w:bCs/>
          <w:color w:val="000000"/>
          <w:sz w:val="24"/>
          <w:szCs w:val="24"/>
        </w:rPr>
        <w:t>” (</w:t>
      </w:r>
      <w:proofErr w:type="spellStart"/>
      <w:r w:rsidRPr="009C71DD">
        <w:rPr>
          <w:rFonts w:ascii="Times New Roman" w:eastAsia="Times New Roman" w:hAnsi="Times New Roman" w:cs="Times New Roman"/>
          <w:bCs/>
          <w:color w:val="000000"/>
          <w:sz w:val="24"/>
          <w:szCs w:val="24"/>
        </w:rPr>
        <w:t>Samaja</w:t>
      </w:r>
      <w:proofErr w:type="spellEnd"/>
      <w:r w:rsidRPr="009C71DD">
        <w:rPr>
          <w:rFonts w:ascii="Times New Roman" w:eastAsia="Times New Roman" w:hAnsi="Times New Roman" w:cs="Times New Roman"/>
          <w:bCs/>
          <w:color w:val="000000"/>
          <w:sz w:val="24"/>
          <w:szCs w:val="24"/>
        </w:rPr>
        <w:t>, 2004), que va a influir en las decisione</w:t>
      </w:r>
      <w:r w:rsidR="002F390C">
        <w:rPr>
          <w:rFonts w:ascii="Times New Roman" w:eastAsia="Times New Roman" w:hAnsi="Times New Roman" w:cs="Times New Roman"/>
          <w:bCs/>
          <w:color w:val="000000"/>
          <w:sz w:val="24"/>
          <w:szCs w:val="24"/>
        </w:rPr>
        <w:t>s pre-científicas que debe toma</w:t>
      </w:r>
      <w:r w:rsidR="00F52906">
        <w:rPr>
          <w:rFonts w:ascii="Times New Roman" w:eastAsia="Times New Roman" w:hAnsi="Times New Roman" w:cs="Times New Roman"/>
          <w:bCs/>
          <w:color w:val="000000"/>
          <w:sz w:val="24"/>
          <w:szCs w:val="24"/>
        </w:rPr>
        <w:t>r</w:t>
      </w:r>
      <w:r w:rsidR="002F390C">
        <w:rPr>
          <w:rFonts w:ascii="Times New Roman" w:eastAsia="Times New Roman" w:hAnsi="Times New Roman" w:cs="Times New Roman"/>
          <w:bCs/>
          <w:color w:val="000000"/>
          <w:sz w:val="24"/>
          <w:szCs w:val="24"/>
        </w:rPr>
        <w:t xml:space="preserve">. Esto lo vimos en la Clase 7, ilustrado por R. </w:t>
      </w:r>
      <w:proofErr w:type="spellStart"/>
      <w:r w:rsidRPr="009C71DD">
        <w:rPr>
          <w:rFonts w:ascii="Times New Roman" w:eastAsia="Times New Roman" w:hAnsi="Times New Roman" w:cs="Times New Roman"/>
          <w:bCs/>
          <w:color w:val="000000"/>
          <w:sz w:val="24"/>
          <w:szCs w:val="24"/>
        </w:rPr>
        <w:t>Ynoub</w:t>
      </w:r>
      <w:proofErr w:type="spellEnd"/>
      <w:r w:rsidR="00075B6F" w:rsidRPr="009C71DD">
        <w:rPr>
          <w:rFonts w:ascii="Times New Roman" w:eastAsia="Times New Roman" w:hAnsi="Times New Roman" w:cs="Times New Roman"/>
          <w:bCs/>
          <w:color w:val="000000"/>
          <w:sz w:val="24"/>
          <w:szCs w:val="24"/>
        </w:rPr>
        <w:t>. Vale la pena retomar algunos párrafos:</w:t>
      </w:r>
    </w:p>
    <w:p w:rsidR="002F390C" w:rsidRPr="009C71DD" w:rsidRDefault="002F390C" w:rsidP="009C71DD">
      <w:pPr>
        <w:pStyle w:val="Sinespaciado"/>
        <w:jc w:val="both"/>
        <w:rPr>
          <w:rFonts w:ascii="Times New Roman" w:eastAsia="Times New Roman" w:hAnsi="Times New Roman" w:cs="Times New Roman"/>
          <w:bCs/>
          <w:color w:val="000000"/>
          <w:sz w:val="24"/>
          <w:szCs w:val="24"/>
        </w:rPr>
      </w:pPr>
    </w:p>
    <w:p w:rsidR="00075B6F" w:rsidRPr="009C71DD" w:rsidRDefault="00075B6F" w:rsidP="002F390C">
      <w:pPr>
        <w:pStyle w:val="Sinespaciado"/>
        <w:ind w:left="567" w:right="567"/>
        <w:jc w:val="both"/>
        <w:rPr>
          <w:rFonts w:ascii="Times New Roman" w:hAnsi="Times New Roman" w:cs="Times New Roman"/>
          <w:sz w:val="24"/>
          <w:szCs w:val="24"/>
        </w:rPr>
      </w:pPr>
      <w:r w:rsidRPr="009C71DD">
        <w:rPr>
          <w:rFonts w:ascii="Times New Roman" w:hAnsi="Times New Roman" w:cs="Times New Roman"/>
          <w:sz w:val="24"/>
          <w:szCs w:val="24"/>
        </w:rPr>
        <w:t xml:space="preserve">“Cualquiera sea la variable a trabajar, y cualquiera la disciplina en la que se la utilice, se asumirán decisiones a la hora de prever el modo en que esa información será producida: tanto en lo que respecta al </w:t>
      </w:r>
      <w:r w:rsidRPr="009C71DD">
        <w:rPr>
          <w:rFonts w:ascii="Times New Roman" w:hAnsi="Times New Roman" w:cs="Times New Roman"/>
          <w:i/>
          <w:iCs/>
          <w:sz w:val="24"/>
          <w:szCs w:val="24"/>
        </w:rPr>
        <w:t xml:space="preserve">qué </w:t>
      </w:r>
      <w:r w:rsidRPr="009C71DD">
        <w:rPr>
          <w:rFonts w:ascii="Times New Roman" w:hAnsi="Times New Roman" w:cs="Times New Roman"/>
          <w:sz w:val="24"/>
          <w:szCs w:val="24"/>
        </w:rPr>
        <w:t xml:space="preserve">observar o medir (=dimensión del indicador), como en lo que hace al </w:t>
      </w:r>
      <w:r w:rsidRPr="009C71DD">
        <w:rPr>
          <w:rFonts w:ascii="Times New Roman" w:hAnsi="Times New Roman" w:cs="Times New Roman"/>
          <w:i/>
          <w:iCs/>
          <w:sz w:val="24"/>
          <w:szCs w:val="24"/>
        </w:rPr>
        <w:t xml:space="preserve">cómo </w:t>
      </w:r>
      <w:r w:rsidRPr="009C71DD">
        <w:rPr>
          <w:rFonts w:ascii="Times New Roman" w:hAnsi="Times New Roman" w:cs="Times New Roman"/>
          <w:sz w:val="24"/>
          <w:szCs w:val="24"/>
        </w:rPr>
        <w:t xml:space="preserve">observarlo o medirlo (=procedimiento indicador). Estas cuestiones anteceden a cualquier estipulación </w:t>
      </w:r>
      <w:proofErr w:type="spellStart"/>
      <w:r w:rsidRPr="009C71DD">
        <w:rPr>
          <w:rFonts w:ascii="Times New Roman" w:hAnsi="Times New Roman" w:cs="Times New Roman"/>
          <w:sz w:val="24"/>
          <w:szCs w:val="24"/>
        </w:rPr>
        <w:t>muestral</w:t>
      </w:r>
      <w:proofErr w:type="spellEnd"/>
      <w:r w:rsidRPr="009C71DD">
        <w:rPr>
          <w:rFonts w:ascii="Times New Roman" w:hAnsi="Times New Roman" w:cs="Times New Roman"/>
          <w:sz w:val="24"/>
          <w:szCs w:val="24"/>
        </w:rPr>
        <w:t>, y por lo tanto no entran en el debate “</w:t>
      </w:r>
      <w:proofErr w:type="spellStart"/>
      <w:r w:rsidRPr="009C71DD">
        <w:rPr>
          <w:rFonts w:ascii="Times New Roman" w:hAnsi="Times New Roman" w:cs="Times New Roman"/>
          <w:sz w:val="24"/>
          <w:szCs w:val="24"/>
        </w:rPr>
        <w:t>inductivismo</w:t>
      </w:r>
      <w:proofErr w:type="spellEnd"/>
      <w:r w:rsidRPr="009C71DD">
        <w:rPr>
          <w:rFonts w:ascii="Times New Roman" w:hAnsi="Times New Roman" w:cs="Times New Roman"/>
          <w:sz w:val="24"/>
          <w:szCs w:val="24"/>
        </w:rPr>
        <w:t>/</w:t>
      </w:r>
      <w:proofErr w:type="spellStart"/>
      <w:r w:rsidRPr="009C71DD">
        <w:rPr>
          <w:rFonts w:ascii="Times New Roman" w:hAnsi="Times New Roman" w:cs="Times New Roman"/>
          <w:sz w:val="24"/>
          <w:szCs w:val="24"/>
        </w:rPr>
        <w:t>deductivismo</w:t>
      </w:r>
      <w:proofErr w:type="spellEnd"/>
      <w:r w:rsidRPr="009C71DD">
        <w:rPr>
          <w:rFonts w:ascii="Times New Roman" w:hAnsi="Times New Roman" w:cs="Times New Roman"/>
          <w:sz w:val="24"/>
          <w:szCs w:val="24"/>
        </w:rPr>
        <w:t xml:space="preserve">”, ya que son previas a cualquier tratamiento inductivo y posteriores a cualquier predicción deductiva.  En verdad el paso de la “variable al indicador” atañe a ese tipo de inferencia que C. Peirce definió con el nombre de </w:t>
      </w:r>
      <w:r w:rsidRPr="009C71DD">
        <w:rPr>
          <w:rFonts w:ascii="Times New Roman" w:hAnsi="Times New Roman" w:cs="Times New Roman"/>
          <w:i/>
          <w:iCs/>
          <w:sz w:val="24"/>
          <w:szCs w:val="24"/>
        </w:rPr>
        <w:t xml:space="preserve">inferencia </w:t>
      </w:r>
      <w:proofErr w:type="spellStart"/>
      <w:r w:rsidRPr="009C71DD">
        <w:rPr>
          <w:rFonts w:ascii="Times New Roman" w:hAnsi="Times New Roman" w:cs="Times New Roman"/>
          <w:i/>
          <w:iCs/>
          <w:sz w:val="24"/>
          <w:szCs w:val="24"/>
        </w:rPr>
        <w:t>abductiva</w:t>
      </w:r>
      <w:proofErr w:type="spellEnd"/>
      <w:r w:rsidRPr="009C71DD">
        <w:rPr>
          <w:rFonts w:ascii="Times New Roman" w:hAnsi="Times New Roman" w:cs="Times New Roman"/>
          <w:i/>
          <w:iCs/>
          <w:sz w:val="24"/>
          <w:szCs w:val="24"/>
        </w:rPr>
        <w:t xml:space="preserve">.  </w:t>
      </w:r>
      <w:r w:rsidRPr="009C71DD">
        <w:rPr>
          <w:rFonts w:ascii="Times New Roman" w:hAnsi="Times New Roman" w:cs="Times New Roman"/>
          <w:sz w:val="24"/>
          <w:szCs w:val="24"/>
        </w:rPr>
        <w:t xml:space="preserve">Es </w:t>
      </w:r>
      <w:proofErr w:type="spellStart"/>
      <w:r w:rsidRPr="009C71DD">
        <w:rPr>
          <w:rFonts w:ascii="Times New Roman" w:hAnsi="Times New Roman" w:cs="Times New Roman"/>
          <w:sz w:val="24"/>
          <w:szCs w:val="24"/>
        </w:rPr>
        <w:t>abductiva</w:t>
      </w:r>
      <w:proofErr w:type="spellEnd"/>
      <w:r w:rsidRPr="009C71DD">
        <w:rPr>
          <w:rFonts w:ascii="Times New Roman" w:hAnsi="Times New Roman" w:cs="Times New Roman"/>
          <w:sz w:val="24"/>
          <w:szCs w:val="24"/>
        </w:rPr>
        <w:t xml:space="preserve"> la infere</w:t>
      </w:r>
      <w:r w:rsidR="009B3374">
        <w:rPr>
          <w:rFonts w:ascii="Times New Roman" w:hAnsi="Times New Roman" w:cs="Times New Roman"/>
          <w:sz w:val="24"/>
          <w:szCs w:val="24"/>
        </w:rPr>
        <w:t xml:space="preserve">ncia que permite determinar el </w:t>
      </w:r>
      <w:r w:rsidRPr="009C71DD">
        <w:rPr>
          <w:rFonts w:ascii="Times New Roman" w:hAnsi="Times New Roman" w:cs="Times New Roman"/>
          <w:sz w:val="24"/>
          <w:szCs w:val="24"/>
        </w:rPr>
        <w:t>valor que le corresponde a una unidad de análisis en una cierta variable.”</w:t>
      </w:r>
      <w:r w:rsidRPr="009C71DD">
        <w:rPr>
          <w:rStyle w:val="Refdenotaalfinal"/>
          <w:rFonts w:ascii="Times New Roman" w:hAnsi="Times New Roman" w:cs="Times New Roman"/>
          <w:sz w:val="24"/>
          <w:szCs w:val="24"/>
        </w:rPr>
        <w:endnoteReference w:id="5"/>
      </w:r>
    </w:p>
    <w:p w:rsidR="00A5272A" w:rsidRPr="009C71DD" w:rsidRDefault="00A5272A" w:rsidP="009C71DD">
      <w:pPr>
        <w:pStyle w:val="Sinespaciado"/>
        <w:jc w:val="both"/>
        <w:rPr>
          <w:rFonts w:ascii="Times New Roman" w:hAnsi="Times New Roman" w:cs="Times New Roman"/>
          <w:sz w:val="24"/>
          <w:szCs w:val="24"/>
        </w:rPr>
      </w:pPr>
    </w:p>
    <w:p w:rsidR="00075B6F" w:rsidRPr="009C71DD" w:rsidRDefault="00075B6F" w:rsidP="009C71DD">
      <w:pPr>
        <w:pStyle w:val="Sinespaciado"/>
        <w:jc w:val="both"/>
        <w:rPr>
          <w:rFonts w:ascii="Times New Roman" w:hAnsi="Times New Roman" w:cs="Times New Roman"/>
          <w:sz w:val="24"/>
          <w:szCs w:val="24"/>
        </w:rPr>
      </w:pPr>
      <w:r w:rsidRPr="009C71DD">
        <w:rPr>
          <w:rFonts w:ascii="Times New Roman" w:hAnsi="Times New Roman" w:cs="Times New Roman"/>
          <w:sz w:val="24"/>
          <w:szCs w:val="24"/>
        </w:rPr>
        <w:t xml:space="preserve">Hay algo entonces en todo proceso de investigación, en todo trabajo científico, que es no deducible, que no tiene un rigor de exactitud, sino que implica un salto, una decisión sin </w:t>
      </w:r>
      <w:r w:rsidRPr="009C71DD">
        <w:rPr>
          <w:rFonts w:ascii="Times New Roman" w:hAnsi="Times New Roman" w:cs="Times New Roman"/>
          <w:sz w:val="24"/>
          <w:szCs w:val="24"/>
        </w:rPr>
        <w:lastRenderedPageBreak/>
        <w:t xml:space="preserve">garantía, pero que estará sostenida y fundamentada en otra lógica (no apodíctica), en un gradiente de posibilidad. Estas decisiones en general quedan por fuera de la escritura de los </w:t>
      </w:r>
      <w:proofErr w:type="spellStart"/>
      <w:r w:rsidRPr="009C71DD">
        <w:rPr>
          <w:rFonts w:ascii="Times New Roman" w:hAnsi="Times New Roman" w:cs="Times New Roman"/>
          <w:i/>
          <w:sz w:val="24"/>
          <w:szCs w:val="24"/>
        </w:rPr>
        <w:t>papers</w:t>
      </w:r>
      <w:proofErr w:type="spellEnd"/>
      <w:r w:rsidRPr="009C71DD">
        <w:rPr>
          <w:rFonts w:ascii="Times New Roman" w:hAnsi="Times New Roman" w:cs="Times New Roman"/>
          <w:sz w:val="24"/>
          <w:szCs w:val="24"/>
        </w:rPr>
        <w:t xml:space="preserve"> científicos. Y hasta entran en una “invisibilidad”, cuando se </w:t>
      </w:r>
      <w:r w:rsidR="00D63EE5" w:rsidRPr="009C71DD">
        <w:rPr>
          <w:rFonts w:ascii="Times New Roman" w:hAnsi="Times New Roman" w:cs="Times New Roman"/>
          <w:sz w:val="24"/>
          <w:szCs w:val="24"/>
        </w:rPr>
        <w:t>fundan</w:t>
      </w:r>
      <w:r w:rsidRPr="009C71DD">
        <w:rPr>
          <w:rFonts w:ascii="Times New Roman" w:hAnsi="Times New Roman" w:cs="Times New Roman"/>
          <w:sz w:val="24"/>
          <w:szCs w:val="24"/>
        </w:rPr>
        <w:t xml:space="preserve"> en valores o significaciones ya consolidadas e insertadas en el orden simbólico de la sociedad y época a la que pertenece el investigador, ya que </w:t>
      </w:r>
      <w:r w:rsidR="00D63EE5" w:rsidRPr="009C71DD">
        <w:rPr>
          <w:rFonts w:ascii="Times New Roman" w:hAnsi="Times New Roman" w:cs="Times New Roman"/>
          <w:sz w:val="24"/>
          <w:szCs w:val="24"/>
        </w:rPr>
        <w:t>“</w:t>
      </w:r>
      <w:r w:rsidRPr="009C71DD">
        <w:rPr>
          <w:rFonts w:ascii="Times New Roman" w:hAnsi="Times New Roman" w:cs="Times New Roman"/>
          <w:sz w:val="24"/>
          <w:szCs w:val="24"/>
        </w:rPr>
        <w:t>se darán por hecho”</w:t>
      </w:r>
      <w:r w:rsidR="00D63EE5" w:rsidRPr="009C71DD">
        <w:rPr>
          <w:rFonts w:ascii="Times New Roman" w:hAnsi="Times New Roman" w:cs="Times New Roman"/>
          <w:sz w:val="24"/>
          <w:szCs w:val="24"/>
        </w:rPr>
        <w:t xml:space="preserve">, o </w:t>
      </w:r>
      <w:r w:rsidRPr="009C71DD">
        <w:rPr>
          <w:rFonts w:ascii="Times New Roman" w:hAnsi="Times New Roman" w:cs="Times New Roman"/>
          <w:sz w:val="24"/>
          <w:szCs w:val="24"/>
        </w:rPr>
        <w:t xml:space="preserve">  </w:t>
      </w:r>
      <w:r w:rsidR="00D63EE5" w:rsidRPr="009C71DD">
        <w:rPr>
          <w:rFonts w:ascii="Times New Roman" w:hAnsi="Times New Roman" w:cs="Times New Roman"/>
          <w:sz w:val="24"/>
          <w:szCs w:val="24"/>
        </w:rPr>
        <w:t>resultan “evidentes”.</w:t>
      </w:r>
    </w:p>
    <w:p w:rsidR="00A05DEC" w:rsidRPr="009C71DD" w:rsidRDefault="00A05DEC" w:rsidP="009C71DD">
      <w:pPr>
        <w:pStyle w:val="Sinespaciado"/>
        <w:jc w:val="both"/>
        <w:rPr>
          <w:rFonts w:ascii="Times New Roman" w:hAnsi="Times New Roman" w:cs="Times New Roman"/>
          <w:sz w:val="24"/>
          <w:szCs w:val="24"/>
        </w:rPr>
      </w:pPr>
      <w:r w:rsidRPr="009C71DD">
        <w:rPr>
          <w:rFonts w:ascii="Times New Roman" w:hAnsi="Times New Roman" w:cs="Times New Roman"/>
          <w:sz w:val="24"/>
          <w:szCs w:val="24"/>
        </w:rPr>
        <w:t xml:space="preserve">Todo esto nos hace volver a los temas de la </w:t>
      </w:r>
      <w:r w:rsidRPr="009C71DD">
        <w:rPr>
          <w:rFonts w:ascii="Times New Roman" w:hAnsi="Times New Roman" w:cs="Times New Roman"/>
          <w:i/>
          <w:sz w:val="24"/>
          <w:szCs w:val="24"/>
        </w:rPr>
        <w:t>validez</w:t>
      </w:r>
      <w:r w:rsidRPr="009C71DD">
        <w:rPr>
          <w:rFonts w:ascii="Times New Roman" w:hAnsi="Times New Roman" w:cs="Times New Roman"/>
          <w:sz w:val="24"/>
          <w:szCs w:val="24"/>
        </w:rPr>
        <w:t xml:space="preserve"> y de la </w:t>
      </w:r>
      <w:r w:rsidRPr="009C71DD">
        <w:rPr>
          <w:rFonts w:ascii="Times New Roman" w:hAnsi="Times New Roman" w:cs="Times New Roman"/>
          <w:i/>
          <w:sz w:val="24"/>
          <w:szCs w:val="24"/>
        </w:rPr>
        <w:t>confiabilidad</w:t>
      </w:r>
      <w:r w:rsidRPr="009C71DD">
        <w:rPr>
          <w:rFonts w:ascii="Times New Roman" w:hAnsi="Times New Roman" w:cs="Times New Roman"/>
          <w:sz w:val="24"/>
          <w:szCs w:val="24"/>
        </w:rPr>
        <w:t xml:space="preserve"> de los datos y los procedimientos de una práctica o investigación. Y lo dicho precedentemente nos muestra que ninguna afirmación científica puede pretender erigirse en una Verdad única y para siempre, ya que sus raíces más íntimas, no escapan de alguna decisión subjetiva en su origen.</w:t>
      </w:r>
    </w:p>
    <w:p w:rsidR="00A05DEC" w:rsidRPr="009C71DD" w:rsidRDefault="00A05DEC" w:rsidP="009C71DD">
      <w:pPr>
        <w:pStyle w:val="Sinespaciado"/>
        <w:jc w:val="both"/>
        <w:rPr>
          <w:rFonts w:ascii="Times New Roman" w:eastAsia="Times New Roman" w:hAnsi="Times New Roman" w:cs="Times New Roman"/>
          <w:bCs/>
          <w:color w:val="000000"/>
          <w:sz w:val="24"/>
          <w:szCs w:val="24"/>
        </w:rPr>
      </w:pPr>
      <w:r w:rsidRPr="009C71DD">
        <w:rPr>
          <w:rFonts w:ascii="Times New Roman" w:hAnsi="Times New Roman" w:cs="Times New Roman"/>
          <w:sz w:val="24"/>
          <w:szCs w:val="24"/>
        </w:rPr>
        <w:t xml:space="preserve">Retomando la problemática del </w:t>
      </w:r>
      <w:r w:rsidR="00075B6F" w:rsidRPr="009C71DD">
        <w:rPr>
          <w:rFonts w:ascii="Times New Roman" w:hAnsi="Times New Roman" w:cs="Times New Roman"/>
          <w:i/>
          <w:sz w:val="24"/>
          <w:szCs w:val="24"/>
        </w:rPr>
        <w:t>indicador</w:t>
      </w:r>
      <w:r w:rsidR="00075B6F" w:rsidRPr="009C71DD">
        <w:rPr>
          <w:rFonts w:ascii="Times New Roman" w:hAnsi="Times New Roman" w:cs="Times New Roman"/>
          <w:sz w:val="24"/>
          <w:szCs w:val="24"/>
        </w:rPr>
        <w:t xml:space="preserve">, </w:t>
      </w:r>
      <w:r w:rsidRPr="009C71DD">
        <w:rPr>
          <w:rFonts w:ascii="Times New Roman" w:hAnsi="Times New Roman" w:cs="Times New Roman"/>
          <w:sz w:val="24"/>
          <w:szCs w:val="24"/>
        </w:rPr>
        <w:t xml:space="preserve">que habíamos ya ubicado como </w:t>
      </w:r>
      <w:r w:rsidR="00075B6F" w:rsidRPr="009C71DD">
        <w:rPr>
          <w:rFonts w:ascii="Times New Roman" w:hAnsi="Times New Roman" w:cs="Times New Roman"/>
          <w:sz w:val="24"/>
          <w:szCs w:val="24"/>
        </w:rPr>
        <w:t xml:space="preserve">nexo concreto entre el mundo sensible (la </w:t>
      </w:r>
      <w:proofErr w:type="spellStart"/>
      <w:r w:rsidR="00075B6F" w:rsidRPr="009C71DD">
        <w:rPr>
          <w:rFonts w:ascii="Times New Roman" w:hAnsi="Times New Roman" w:cs="Times New Roman"/>
          <w:sz w:val="24"/>
          <w:szCs w:val="24"/>
        </w:rPr>
        <w:t>empiria</w:t>
      </w:r>
      <w:proofErr w:type="spellEnd"/>
      <w:r w:rsidR="00075B6F" w:rsidRPr="009C71DD">
        <w:rPr>
          <w:rFonts w:ascii="Times New Roman" w:hAnsi="Times New Roman" w:cs="Times New Roman"/>
          <w:sz w:val="24"/>
          <w:szCs w:val="24"/>
        </w:rPr>
        <w:t>) y el mundo inteligible (la teoría)</w:t>
      </w:r>
      <w:r w:rsidR="00523C16" w:rsidRPr="009C71DD">
        <w:rPr>
          <w:rFonts w:ascii="Times New Roman" w:eastAsia="Times New Roman" w:hAnsi="Times New Roman" w:cs="Times New Roman"/>
          <w:bCs/>
          <w:color w:val="000000"/>
          <w:sz w:val="24"/>
          <w:szCs w:val="24"/>
        </w:rPr>
        <w:t xml:space="preserve">, Peirce nos dice que “ningún hecho concreto puede establecerse sin el uso de algún signo que sirva de </w:t>
      </w:r>
      <w:r w:rsidR="00523C16" w:rsidRPr="009C71DD">
        <w:rPr>
          <w:rFonts w:ascii="Times New Roman" w:eastAsia="Times New Roman" w:hAnsi="Times New Roman" w:cs="Times New Roman"/>
          <w:bCs/>
          <w:i/>
          <w:color w:val="000000"/>
          <w:sz w:val="24"/>
          <w:szCs w:val="24"/>
        </w:rPr>
        <w:t>índice</w:t>
      </w:r>
      <w:r w:rsidR="00523C16" w:rsidRPr="009C71DD">
        <w:rPr>
          <w:rFonts w:ascii="Times New Roman" w:eastAsia="Times New Roman" w:hAnsi="Times New Roman" w:cs="Times New Roman"/>
          <w:bCs/>
          <w:color w:val="000000"/>
          <w:sz w:val="24"/>
          <w:szCs w:val="24"/>
        </w:rPr>
        <w:t xml:space="preserve"> (CP 2.305)</w:t>
      </w:r>
      <w:r w:rsidR="00523C16" w:rsidRPr="009C71DD">
        <w:rPr>
          <w:rStyle w:val="Refdenotaalfinal"/>
          <w:rFonts w:ascii="Times New Roman" w:eastAsia="Times New Roman" w:hAnsi="Times New Roman" w:cs="Times New Roman"/>
          <w:bCs/>
          <w:color w:val="000000"/>
          <w:sz w:val="24"/>
          <w:szCs w:val="24"/>
        </w:rPr>
        <w:endnoteReference w:id="6"/>
      </w:r>
      <w:r w:rsidR="00523C16" w:rsidRPr="009C71DD">
        <w:rPr>
          <w:rFonts w:ascii="Times New Roman" w:eastAsia="Times New Roman" w:hAnsi="Times New Roman" w:cs="Times New Roman"/>
          <w:bCs/>
          <w:color w:val="000000"/>
          <w:sz w:val="24"/>
          <w:szCs w:val="24"/>
        </w:rPr>
        <w:t xml:space="preserve">. Y como hemos visto, los índices son la posibilidad de conexión entre la teoría (simbólico) y la </w:t>
      </w:r>
      <w:proofErr w:type="spellStart"/>
      <w:r w:rsidR="00523C16" w:rsidRPr="009C71DD">
        <w:rPr>
          <w:rFonts w:ascii="Times New Roman" w:eastAsia="Times New Roman" w:hAnsi="Times New Roman" w:cs="Times New Roman"/>
          <w:bCs/>
          <w:color w:val="000000"/>
          <w:sz w:val="24"/>
          <w:szCs w:val="24"/>
        </w:rPr>
        <w:t>empiria</w:t>
      </w:r>
      <w:proofErr w:type="spellEnd"/>
      <w:r w:rsidR="00523C16" w:rsidRPr="009C71DD">
        <w:rPr>
          <w:rFonts w:ascii="Times New Roman" w:eastAsia="Times New Roman" w:hAnsi="Times New Roman" w:cs="Times New Roman"/>
          <w:bCs/>
          <w:color w:val="000000"/>
          <w:sz w:val="24"/>
          <w:szCs w:val="24"/>
        </w:rPr>
        <w:t>, lo real que investigamos. Se perfila así la necesidad de que más adelante, profundicemos en el funcionamiento particular de los índices.</w:t>
      </w:r>
    </w:p>
    <w:p w:rsidR="00A05DEC" w:rsidRPr="009C71DD" w:rsidRDefault="00E85819"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Pero antes</w:t>
      </w:r>
      <w:r w:rsidR="008462CE" w:rsidRPr="009C71DD">
        <w:rPr>
          <w:rFonts w:ascii="Times New Roman" w:eastAsia="Times New Roman" w:hAnsi="Times New Roman" w:cs="Times New Roman"/>
          <w:bCs/>
          <w:color w:val="000000"/>
          <w:sz w:val="24"/>
          <w:szCs w:val="24"/>
        </w:rPr>
        <w:t xml:space="preserve">, unas palabras más sobre el tema de la </w:t>
      </w:r>
      <w:r w:rsidR="008462CE" w:rsidRPr="009C71DD">
        <w:rPr>
          <w:rFonts w:ascii="Times New Roman" w:eastAsia="Times New Roman" w:hAnsi="Times New Roman" w:cs="Times New Roman"/>
          <w:b/>
          <w:bCs/>
          <w:i/>
          <w:color w:val="000000"/>
          <w:sz w:val="24"/>
          <w:szCs w:val="24"/>
        </w:rPr>
        <w:t>base empírica</w:t>
      </w:r>
      <w:r w:rsidR="008462CE" w:rsidRPr="009C71DD">
        <w:rPr>
          <w:rFonts w:ascii="Times New Roman" w:eastAsia="Times New Roman" w:hAnsi="Times New Roman" w:cs="Times New Roman"/>
          <w:bCs/>
          <w:i/>
          <w:color w:val="000000"/>
          <w:sz w:val="24"/>
          <w:szCs w:val="24"/>
        </w:rPr>
        <w:t>.</w:t>
      </w:r>
      <w:r w:rsidR="008462CE" w:rsidRPr="009C71DD">
        <w:rPr>
          <w:rFonts w:ascii="Times New Roman" w:eastAsia="Times New Roman" w:hAnsi="Times New Roman" w:cs="Times New Roman"/>
          <w:bCs/>
          <w:color w:val="000000"/>
          <w:sz w:val="24"/>
          <w:szCs w:val="24"/>
        </w:rPr>
        <w:t xml:space="preserve">  Se cuestiona a veces en la actualidad la bipartición </w:t>
      </w:r>
      <w:r w:rsidR="008462CE" w:rsidRPr="009C71DD">
        <w:rPr>
          <w:rFonts w:ascii="Times New Roman" w:eastAsia="Times New Roman" w:hAnsi="Times New Roman" w:cs="Times New Roman"/>
          <w:bCs/>
          <w:i/>
          <w:color w:val="000000"/>
          <w:sz w:val="24"/>
          <w:szCs w:val="24"/>
        </w:rPr>
        <w:t xml:space="preserve">Teoría – </w:t>
      </w:r>
      <w:proofErr w:type="spellStart"/>
      <w:r w:rsidR="008462CE" w:rsidRPr="009C71DD">
        <w:rPr>
          <w:rFonts w:ascii="Times New Roman" w:eastAsia="Times New Roman" w:hAnsi="Times New Roman" w:cs="Times New Roman"/>
          <w:bCs/>
          <w:i/>
          <w:color w:val="000000"/>
          <w:sz w:val="24"/>
          <w:szCs w:val="24"/>
        </w:rPr>
        <w:t>Empiria</w:t>
      </w:r>
      <w:proofErr w:type="spellEnd"/>
      <w:r w:rsidR="008462CE" w:rsidRPr="009C71DD">
        <w:rPr>
          <w:rFonts w:ascii="Times New Roman" w:eastAsia="Times New Roman" w:hAnsi="Times New Roman" w:cs="Times New Roman"/>
          <w:bCs/>
          <w:i/>
          <w:color w:val="000000"/>
          <w:sz w:val="24"/>
          <w:szCs w:val="24"/>
        </w:rPr>
        <w:t>.</w:t>
      </w:r>
      <w:r w:rsidR="008462CE" w:rsidRPr="009C71DD">
        <w:rPr>
          <w:rFonts w:ascii="Times New Roman" w:eastAsia="Times New Roman" w:hAnsi="Times New Roman" w:cs="Times New Roman"/>
          <w:bCs/>
          <w:color w:val="000000"/>
          <w:sz w:val="24"/>
          <w:szCs w:val="24"/>
        </w:rPr>
        <w:t xml:space="preserve">  Lo que emerge de esta controversia, es que no podemos ya sostener que en una investigación, la </w:t>
      </w:r>
      <w:proofErr w:type="spellStart"/>
      <w:r w:rsidR="008462CE" w:rsidRPr="009C71DD">
        <w:rPr>
          <w:rFonts w:ascii="Times New Roman" w:eastAsia="Times New Roman" w:hAnsi="Times New Roman" w:cs="Times New Roman"/>
          <w:bCs/>
          <w:color w:val="000000"/>
          <w:sz w:val="24"/>
          <w:szCs w:val="24"/>
        </w:rPr>
        <w:t>empiria</w:t>
      </w:r>
      <w:proofErr w:type="spellEnd"/>
      <w:r w:rsidR="008462CE" w:rsidRPr="009C71DD">
        <w:rPr>
          <w:rFonts w:ascii="Times New Roman" w:eastAsia="Times New Roman" w:hAnsi="Times New Roman" w:cs="Times New Roman"/>
          <w:bCs/>
          <w:color w:val="000000"/>
          <w:sz w:val="24"/>
          <w:szCs w:val="24"/>
        </w:rPr>
        <w:t xml:space="preserve"> sería la </w:t>
      </w:r>
      <w:r w:rsidR="008462CE" w:rsidRPr="009C71DD">
        <w:rPr>
          <w:rFonts w:ascii="Times New Roman" w:eastAsia="Times New Roman" w:hAnsi="Times New Roman" w:cs="Times New Roman"/>
          <w:bCs/>
          <w:i/>
          <w:color w:val="000000"/>
          <w:sz w:val="24"/>
          <w:szCs w:val="24"/>
        </w:rPr>
        <w:t>cosa en sí</w:t>
      </w:r>
      <w:r w:rsidR="004321D3" w:rsidRPr="009C71DD">
        <w:rPr>
          <w:rFonts w:ascii="Times New Roman" w:eastAsia="Times New Roman" w:hAnsi="Times New Roman" w:cs="Times New Roman"/>
          <w:bCs/>
          <w:color w:val="000000"/>
          <w:sz w:val="24"/>
          <w:szCs w:val="24"/>
        </w:rPr>
        <w:t>, sin estar “contaminada” por la presencia del investigador. Todo abordaje cognoscitivo implica algún grado de alteración del objeto a investigar por el abordaje mismo. Lo que sí puede medirse con bastante exactitud a veces es el margen o grado de alteración que puede producir; de esta manera, sí podemos sacar una conclusión de qué otro aspecto o dato quedará representando con bastante fidelidad al objeto en su dimensión de existencia autónoma.</w:t>
      </w:r>
    </w:p>
    <w:p w:rsidR="00054892" w:rsidRDefault="00054892"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 xml:space="preserve">La base empírica de una investigación está compuesta de los objetos elegidos para investigar (en relación a un Objeto Modelo, serían las Unidades de análisis). Y estos objetos se han “elegido” en base a algún pre-supuesto teórico que los define y delimita. En este sentido, ya no es sostenible pretender que podríamos abordar un campo empírico libre de presupuestos teóricos.  Los objetos empíricos son seleccionados en relación a un Objeto Modelo, y constituirán las Unidades de Análisis de la investigación. La base empírica comienza con una </w:t>
      </w:r>
      <w:r w:rsidRPr="00B17C8F">
        <w:rPr>
          <w:rFonts w:ascii="Times New Roman" w:eastAsia="Times New Roman" w:hAnsi="Times New Roman" w:cs="Times New Roman"/>
          <w:bCs/>
          <w:i/>
          <w:color w:val="000000"/>
          <w:sz w:val="24"/>
          <w:szCs w:val="24"/>
        </w:rPr>
        <w:t>descripción</w:t>
      </w:r>
      <w:r w:rsidRPr="009C71DD">
        <w:rPr>
          <w:rFonts w:ascii="Times New Roman" w:eastAsia="Times New Roman" w:hAnsi="Times New Roman" w:cs="Times New Roman"/>
          <w:bCs/>
          <w:color w:val="000000"/>
          <w:sz w:val="24"/>
          <w:szCs w:val="24"/>
        </w:rPr>
        <w:t xml:space="preserve"> del campo a investigar, y esta “descripción” implica que tendremos que decidir de qué manera, desde qué sistemas simbólicos, describiremos el campo de investigación.</w:t>
      </w:r>
    </w:p>
    <w:p w:rsidR="00197E84" w:rsidRPr="009C71DD" w:rsidRDefault="00197E84" w:rsidP="009C71DD">
      <w:pPr>
        <w:pStyle w:val="Sinespaciado"/>
        <w:jc w:val="both"/>
        <w:rPr>
          <w:rFonts w:ascii="Times New Roman" w:eastAsia="Times New Roman" w:hAnsi="Times New Roman" w:cs="Times New Roman"/>
          <w:bCs/>
          <w:color w:val="000000"/>
          <w:sz w:val="24"/>
          <w:szCs w:val="24"/>
        </w:rPr>
      </w:pPr>
    </w:p>
    <w:p w:rsidR="00054892" w:rsidRPr="009C71DD" w:rsidRDefault="00054892" w:rsidP="00E5553F">
      <w:pPr>
        <w:pStyle w:val="Sinespaciado"/>
        <w:ind w:left="567" w:right="567"/>
        <w:jc w:val="both"/>
        <w:rPr>
          <w:rFonts w:ascii="Times New Roman" w:hAnsi="Times New Roman" w:cs="Times New Roman"/>
          <w:sz w:val="24"/>
          <w:szCs w:val="24"/>
        </w:rPr>
      </w:pPr>
      <w:r w:rsidRPr="009C71DD">
        <w:rPr>
          <w:rFonts w:ascii="Times New Roman" w:hAnsi="Times New Roman" w:cs="Times New Roman"/>
          <w:sz w:val="24"/>
          <w:szCs w:val="24"/>
        </w:rPr>
        <w:t>“Las actividades sistemáticas de descripción del objeto de investigación suponen de manera inevitable el doble movimiento entre la teoría y la observación, pero dicha descripción no las presupone a aquéllas, sino que las va creando, o, si se quiere, poniéndo</w:t>
      </w:r>
      <w:r w:rsidR="00CC6BE4" w:rsidRPr="009C71DD">
        <w:rPr>
          <w:rFonts w:ascii="Times New Roman" w:hAnsi="Times New Roman" w:cs="Times New Roman"/>
          <w:sz w:val="24"/>
          <w:szCs w:val="24"/>
        </w:rPr>
        <w:t xml:space="preserve">las de relieve (“revelándolas”, en el sentido de la técnica fotográfica), en el acto mismo de decidir las estrategias descriptivas. Toda labor científica comienza siempre con una primera tarea (que en realidad, es una “condición de posibilidad”), a saber: la construcción (escalonada) de un Objeto-Modelo, el cual permite </w:t>
      </w:r>
      <w:r w:rsidR="00CC6BE4" w:rsidRPr="009C71DD">
        <w:rPr>
          <w:rFonts w:ascii="Times New Roman" w:hAnsi="Times New Roman" w:cs="Times New Roman"/>
          <w:i/>
          <w:sz w:val="24"/>
          <w:szCs w:val="24"/>
        </w:rPr>
        <w:t xml:space="preserve">reducir la complejidad del universo de </w:t>
      </w:r>
      <w:proofErr w:type="spellStart"/>
      <w:r w:rsidR="00CC6BE4" w:rsidRPr="009C71DD">
        <w:rPr>
          <w:rFonts w:ascii="Times New Roman" w:hAnsi="Times New Roman" w:cs="Times New Roman"/>
          <w:i/>
          <w:sz w:val="24"/>
          <w:szCs w:val="24"/>
        </w:rPr>
        <w:t>covariaciones</w:t>
      </w:r>
      <w:proofErr w:type="spellEnd"/>
      <w:r w:rsidR="00CC6BE4" w:rsidRPr="009C71DD">
        <w:rPr>
          <w:rFonts w:ascii="Times New Roman" w:hAnsi="Times New Roman" w:cs="Times New Roman"/>
          <w:i/>
          <w:sz w:val="24"/>
          <w:szCs w:val="24"/>
        </w:rPr>
        <w:t xml:space="preserve"> posibles sin perder demasiada información relevante sobre las int</w:t>
      </w:r>
      <w:r w:rsidR="00197E84">
        <w:rPr>
          <w:rFonts w:ascii="Times New Roman" w:hAnsi="Times New Roman" w:cs="Times New Roman"/>
          <w:i/>
          <w:sz w:val="24"/>
          <w:szCs w:val="24"/>
        </w:rPr>
        <w:t>e</w:t>
      </w:r>
      <w:r w:rsidR="00CC6BE4" w:rsidRPr="009C71DD">
        <w:rPr>
          <w:rFonts w:ascii="Times New Roman" w:hAnsi="Times New Roman" w:cs="Times New Roman"/>
          <w:i/>
          <w:sz w:val="24"/>
          <w:szCs w:val="24"/>
        </w:rPr>
        <w:t>racciones</w:t>
      </w:r>
      <w:r w:rsidR="00CC6BE4" w:rsidRPr="009C71DD">
        <w:rPr>
          <w:rFonts w:ascii="Times New Roman" w:hAnsi="Times New Roman" w:cs="Times New Roman"/>
          <w:sz w:val="24"/>
          <w:szCs w:val="24"/>
        </w:rPr>
        <w:t xml:space="preserve"> (</w:t>
      </w:r>
      <w:proofErr w:type="spellStart"/>
      <w:r w:rsidR="00CC6BE4" w:rsidRPr="009C71DD">
        <w:rPr>
          <w:rFonts w:ascii="Times New Roman" w:hAnsi="Times New Roman" w:cs="Times New Roman"/>
          <w:sz w:val="24"/>
          <w:szCs w:val="24"/>
        </w:rPr>
        <w:t>Apostel</w:t>
      </w:r>
      <w:proofErr w:type="spellEnd"/>
      <w:r w:rsidR="00CC6BE4" w:rsidRPr="009C71DD">
        <w:rPr>
          <w:rFonts w:ascii="Times New Roman" w:hAnsi="Times New Roman" w:cs="Times New Roman"/>
          <w:sz w:val="24"/>
          <w:szCs w:val="24"/>
        </w:rPr>
        <w:t>, 1986: 116). Los criterios para adoptar esas decis</w:t>
      </w:r>
      <w:r w:rsidR="006A378A" w:rsidRPr="009C71DD">
        <w:rPr>
          <w:rFonts w:ascii="Times New Roman" w:hAnsi="Times New Roman" w:cs="Times New Roman"/>
          <w:sz w:val="24"/>
          <w:szCs w:val="24"/>
        </w:rPr>
        <w:t>i</w:t>
      </w:r>
      <w:r w:rsidR="00CC6BE4" w:rsidRPr="009C71DD">
        <w:rPr>
          <w:rFonts w:ascii="Times New Roman" w:hAnsi="Times New Roman" w:cs="Times New Roman"/>
          <w:sz w:val="24"/>
          <w:szCs w:val="24"/>
        </w:rPr>
        <w:t xml:space="preserve">ones son “pre-científicos” (son criterios estéticos, éticos, especulativos… es decir, ideológicos). El Diseño del Objeto Modelo como tarea guiada por la Pre-Comprensión </w:t>
      </w:r>
      <w:proofErr w:type="spellStart"/>
      <w:r w:rsidR="00CC6BE4" w:rsidRPr="009C71DD">
        <w:rPr>
          <w:rFonts w:ascii="Times New Roman" w:hAnsi="Times New Roman" w:cs="Times New Roman"/>
          <w:sz w:val="24"/>
          <w:szCs w:val="24"/>
        </w:rPr>
        <w:t>Modelizante</w:t>
      </w:r>
      <w:proofErr w:type="spellEnd"/>
      <w:r w:rsidR="00CC6BE4" w:rsidRPr="009C71DD">
        <w:rPr>
          <w:rFonts w:ascii="Times New Roman" w:hAnsi="Times New Roman" w:cs="Times New Roman"/>
          <w:sz w:val="24"/>
          <w:szCs w:val="24"/>
        </w:rPr>
        <w:t xml:space="preserve"> pone las bases para la construcción gradual y </w:t>
      </w:r>
      <w:r w:rsidR="00CC6BE4" w:rsidRPr="009C71DD">
        <w:rPr>
          <w:rFonts w:ascii="Times New Roman" w:hAnsi="Times New Roman" w:cs="Times New Roman"/>
          <w:sz w:val="24"/>
          <w:szCs w:val="24"/>
        </w:rPr>
        <w:lastRenderedPageBreak/>
        <w:t>simultánea de la Teoría y de la Base Empírica, en el sentido de que cada avance en operaciones en técnicas de observación (“metodología”) alienta avances en operaciones de conceptualización y viceversa.</w:t>
      </w:r>
      <w:r w:rsidR="001A05A4" w:rsidRPr="009C71DD">
        <w:rPr>
          <w:rFonts w:ascii="Times New Roman" w:hAnsi="Times New Roman" w:cs="Times New Roman"/>
          <w:sz w:val="24"/>
          <w:szCs w:val="24"/>
        </w:rPr>
        <w:t>”</w:t>
      </w:r>
      <w:r w:rsidR="004D4989" w:rsidRPr="009C71DD">
        <w:rPr>
          <w:rStyle w:val="Refdenotaalfinal"/>
          <w:rFonts w:ascii="Times New Roman" w:hAnsi="Times New Roman" w:cs="Times New Roman"/>
          <w:sz w:val="24"/>
          <w:szCs w:val="24"/>
        </w:rPr>
        <w:endnoteReference w:id="7"/>
      </w:r>
      <w:r w:rsidR="00CC6BE4" w:rsidRPr="009C71DD">
        <w:rPr>
          <w:rFonts w:ascii="Times New Roman" w:hAnsi="Times New Roman" w:cs="Times New Roman"/>
          <w:sz w:val="24"/>
          <w:szCs w:val="24"/>
        </w:rPr>
        <w:t xml:space="preserve">   </w:t>
      </w:r>
    </w:p>
    <w:p w:rsidR="00075B6F" w:rsidRPr="009C71DD" w:rsidRDefault="00075B6F" w:rsidP="009C71DD">
      <w:pPr>
        <w:pStyle w:val="Sinespaciado"/>
        <w:jc w:val="both"/>
        <w:rPr>
          <w:rFonts w:ascii="Times New Roman" w:hAnsi="Times New Roman" w:cs="Times New Roman"/>
          <w:sz w:val="24"/>
          <w:szCs w:val="24"/>
        </w:rPr>
      </w:pPr>
    </w:p>
    <w:p w:rsidR="00D358DB" w:rsidRPr="009C71DD" w:rsidRDefault="001A05A4"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 xml:space="preserve">Esta dialéctica entre </w:t>
      </w:r>
      <w:r w:rsidRPr="009C71DD">
        <w:rPr>
          <w:rFonts w:ascii="Times New Roman" w:eastAsia="Times New Roman" w:hAnsi="Times New Roman" w:cs="Times New Roman"/>
          <w:bCs/>
          <w:i/>
          <w:color w:val="000000"/>
          <w:sz w:val="24"/>
          <w:szCs w:val="24"/>
        </w:rPr>
        <w:t>teoría–observación</w:t>
      </w:r>
      <w:r w:rsidRPr="009C71DD">
        <w:rPr>
          <w:rFonts w:ascii="Times New Roman" w:eastAsia="Times New Roman" w:hAnsi="Times New Roman" w:cs="Times New Roman"/>
          <w:bCs/>
          <w:color w:val="000000"/>
          <w:sz w:val="24"/>
          <w:szCs w:val="24"/>
        </w:rPr>
        <w:t xml:space="preserve">, entre </w:t>
      </w:r>
      <w:r w:rsidRPr="009C71DD">
        <w:rPr>
          <w:rFonts w:ascii="Times New Roman" w:eastAsia="Times New Roman" w:hAnsi="Times New Roman" w:cs="Times New Roman"/>
          <w:bCs/>
          <w:i/>
          <w:color w:val="000000"/>
          <w:sz w:val="24"/>
          <w:szCs w:val="24"/>
        </w:rPr>
        <w:t>teoría–</w:t>
      </w:r>
      <w:proofErr w:type="spellStart"/>
      <w:r w:rsidRPr="009C71DD">
        <w:rPr>
          <w:rFonts w:ascii="Times New Roman" w:eastAsia="Times New Roman" w:hAnsi="Times New Roman" w:cs="Times New Roman"/>
          <w:bCs/>
          <w:i/>
          <w:color w:val="000000"/>
          <w:sz w:val="24"/>
          <w:szCs w:val="24"/>
        </w:rPr>
        <w:t>empiria</w:t>
      </w:r>
      <w:proofErr w:type="spellEnd"/>
      <w:r w:rsidRPr="009C71DD">
        <w:rPr>
          <w:rFonts w:ascii="Times New Roman" w:eastAsia="Times New Roman" w:hAnsi="Times New Roman" w:cs="Times New Roman"/>
          <w:bCs/>
          <w:color w:val="000000"/>
          <w:sz w:val="24"/>
          <w:szCs w:val="24"/>
        </w:rPr>
        <w:t xml:space="preserve">,  se irá complejizando en el crecimiento de una investigación, o en el crecimiento de una práctica científica. Dice </w:t>
      </w:r>
      <w:proofErr w:type="spellStart"/>
      <w:r w:rsidRPr="009C71DD">
        <w:rPr>
          <w:rFonts w:ascii="Times New Roman" w:eastAsia="Times New Roman" w:hAnsi="Times New Roman" w:cs="Times New Roman"/>
          <w:bCs/>
          <w:color w:val="000000"/>
          <w:sz w:val="24"/>
          <w:szCs w:val="24"/>
        </w:rPr>
        <w:t>Samaja</w:t>
      </w:r>
      <w:proofErr w:type="spellEnd"/>
      <w:r w:rsidRPr="009C71DD">
        <w:rPr>
          <w:rFonts w:ascii="Times New Roman" w:eastAsia="Times New Roman" w:hAnsi="Times New Roman" w:cs="Times New Roman"/>
          <w:bCs/>
          <w:color w:val="000000"/>
          <w:sz w:val="24"/>
          <w:szCs w:val="24"/>
        </w:rPr>
        <w:t xml:space="preserve"> que en el segundo momento, cada disciplina puede avanzar a la aplicación de procedimientos de </w:t>
      </w:r>
      <w:r w:rsidRPr="009C71DD">
        <w:rPr>
          <w:rFonts w:ascii="Times New Roman" w:eastAsia="Times New Roman" w:hAnsi="Times New Roman" w:cs="Times New Roman"/>
          <w:bCs/>
          <w:i/>
          <w:color w:val="000000"/>
          <w:sz w:val="24"/>
          <w:szCs w:val="24"/>
        </w:rPr>
        <w:t>formalización de los contenidos teóricos</w:t>
      </w:r>
      <w:r w:rsidRPr="009C71DD">
        <w:rPr>
          <w:rFonts w:ascii="Times New Roman" w:eastAsia="Times New Roman" w:hAnsi="Times New Roman" w:cs="Times New Roman"/>
          <w:bCs/>
          <w:color w:val="000000"/>
          <w:sz w:val="24"/>
          <w:szCs w:val="24"/>
        </w:rPr>
        <w:t>, y de constataci</w:t>
      </w:r>
      <w:r w:rsidR="0048148B" w:rsidRPr="009C71DD">
        <w:rPr>
          <w:rFonts w:ascii="Times New Roman" w:eastAsia="Times New Roman" w:hAnsi="Times New Roman" w:cs="Times New Roman"/>
          <w:bCs/>
          <w:color w:val="000000"/>
          <w:sz w:val="24"/>
          <w:szCs w:val="24"/>
        </w:rPr>
        <w:t>ones</w:t>
      </w:r>
      <w:r w:rsidRPr="009C71DD">
        <w:rPr>
          <w:rFonts w:ascii="Times New Roman" w:eastAsia="Times New Roman" w:hAnsi="Times New Roman" w:cs="Times New Roman"/>
          <w:bCs/>
          <w:color w:val="000000"/>
          <w:sz w:val="24"/>
          <w:szCs w:val="24"/>
        </w:rPr>
        <w:t xml:space="preserve"> de las observaciones mediante diseños experimentales, “</w:t>
      </w:r>
      <w:r w:rsidRPr="00541413">
        <w:rPr>
          <w:rFonts w:ascii="Times New Roman" w:eastAsia="Times New Roman" w:hAnsi="Times New Roman" w:cs="Times New Roman"/>
          <w:bCs/>
          <w:i/>
          <w:color w:val="000000"/>
          <w:sz w:val="24"/>
          <w:szCs w:val="24"/>
        </w:rPr>
        <w:t>en los que se pone de manifiesto el grado creciente de interpenetración de la teoría y de su base empírica</w:t>
      </w:r>
      <w:r w:rsidR="00F61B55" w:rsidRPr="009C71DD">
        <w:rPr>
          <w:rFonts w:ascii="Times New Roman" w:eastAsia="Times New Roman" w:hAnsi="Times New Roman" w:cs="Times New Roman"/>
          <w:bCs/>
          <w:color w:val="000000"/>
          <w:sz w:val="24"/>
          <w:szCs w:val="24"/>
        </w:rPr>
        <w:t>”</w:t>
      </w:r>
      <w:r w:rsidR="0064487E" w:rsidRPr="009C71DD">
        <w:rPr>
          <w:rFonts w:ascii="Times New Roman" w:eastAsia="Times New Roman" w:hAnsi="Times New Roman" w:cs="Times New Roman"/>
          <w:bCs/>
          <w:color w:val="000000"/>
          <w:sz w:val="24"/>
          <w:szCs w:val="24"/>
        </w:rPr>
        <w:t xml:space="preserve"> (</w:t>
      </w:r>
      <w:proofErr w:type="spellStart"/>
      <w:r w:rsidR="0064487E" w:rsidRPr="009C71DD">
        <w:rPr>
          <w:rFonts w:ascii="Times New Roman" w:eastAsia="Times New Roman" w:hAnsi="Times New Roman" w:cs="Times New Roman"/>
          <w:bCs/>
          <w:color w:val="000000"/>
          <w:sz w:val="24"/>
          <w:szCs w:val="24"/>
        </w:rPr>
        <w:t>Samaja</w:t>
      </w:r>
      <w:proofErr w:type="spellEnd"/>
      <w:r w:rsidR="0064487E" w:rsidRPr="009C71DD">
        <w:rPr>
          <w:rFonts w:ascii="Times New Roman" w:eastAsia="Times New Roman" w:hAnsi="Times New Roman" w:cs="Times New Roman"/>
          <w:bCs/>
          <w:color w:val="000000"/>
          <w:sz w:val="24"/>
          <w:szCs w:val="24"/>
        </w:rPr>
        <w:t>, 2004, p. 29).</w:t>
      </w:r>
      <w:r w:rsidRPr="009C71DD">
        <w:rPr>
          <w:rFonts w:ascii="Times New Roman" w:eastAsia="Times New Roman" w:hAnsi="Times New Roman" w:cs="Times New Roman"/>
          <w:bCs/>
          <w:color w:val="000000"/>
          <w:sz w:val="24"/>
          <w:szCs w:val="24"/>
        </w:rPr>
        <w:t xml:space="preserve">  </w:t>
      </w:r>
      <w:r w:rsidR="0048148B" w:rsidRPr="009C71DD">
        <w:rPr>
          <w:rFonts w:ascii="Times New Roman" w:eastAsia="Times New Roman" w:hAnsi="Times New Roman" w:cs="Times New Roman"/>
          <w:bCs/>
          <w:color w:val="000000"/>
          <w:sz w:val="24"/>
          <w:szCs w:val="24"/>
        </w:rPr>
        <w:t xml:space="preserve">Aquí el peso de la </w:t>
      </w:r>
      <w:r w:rsidR="0048148B" w:rsidRPr="009C71DD">
        <w:rPr>
          <w:rFonts w:ascii="Times New Roman" w:eastAsia="Times New Roman" w:hAnsi="Times New Roman" w:cs="Times New Roman"/>
          <w:bCs/>
          <w:i/>
          <w:color w:val="000000"/>
          <w:sz w:val="24"/>
          <w:szCs w:val="24"/>
        </w:rPr>
        <w:t xml:space="preserve">validez </w:t>
      </w:r>
      <w:r w:rsidR="0048148B" w:rsidRPr="009C71DD">
        <w:rPr>
          <w:rFonts w:ascii="Times New Roman" w:eastAsia="Times New Roman" w:hAnsi="Times New Roman" w:cs="Times New Roman"/>
          <w:bCs/>
          <w:color w:val="000000"/>
          <w:sz w:val="24"/>
          <w:szCs w:val="24"/>
        </w:rPr>
        <w:t>de las conclusiones dependerá del grado de “</w:t>
      </w:r>
      <w:r w:rsidR="0048148B" w:rsidRPr="007328E8">
        <w:rPr>
          <w:rFonts w:ascii="Times New Roman" w:eastAsia="Times New Roman" w:hAnsi="Times New Roman" w:cs="Times New Roman"/>
          <w:bCs/>
          <w:i/>
          <w:color w:val="000000"/>
          <w:sz w:val="24"/>
          <w:szCs w:val="24"/>
        </w:rPr>
        <w:t>control de los factores intervinientes</w:t>
      </w:r>
      <w:r w:rsidR="0048148B" w:rsidRPr="009C71DD">
        <w:rPr>
          <w:rFonts w:ascii="Times New Roman" w:eastAsia="Times New Roman" w:hAnsi="Times New Roman" w:cs="Times New Roman"/>
          <w:bCs/>
          <w:color w:val="000000"/>
          <w:sz w:val="24"/>
          <w:szCs w:val="24"/>
        </w:rPr>
        <w:t xml:space="preserve">”.  </w:t>
      </w:r>
    </w:p>
    <w:p w:rsidR="00456AF9" w:rsidRPr="009C71DD" w:rsidRDefault="006A378A"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 xml:space="preserve">Si hablamos de </w:t>
      </w:r>
      <w:r w:rsidR="005E73C9" w:rsidRPr="009C71DD">
        <w:rPr>
          <w:rFonts w:ascii="Times New Roman" w:eastAsia="Times New Roman" w:hAnsi="Times New Roman" w:cs="Times New Roman"/>
          <w:bCs/>
          <w:i/>
          <w:color w:val="000000"/>
          <w:sz w:val="24"/>
          <w:szCs w:val="24"/>
        </w:rPr>
        <w:t>formalización</w:t>
      </w:r>
      <w:r w:rsidRPr="009C71DD">
        <w:rPr>
          <w:rFonts w:ascii="Times New Roman" w:eastAsia="Times New Roman" w:hAnsi="Times New Roman" w:cs="Times New Roman"/>
          <w:bCs/>
          <w:color w:val="000000"/>
          <w:sz w:val="24"/>
          <w:szCs w:val="24"/>
        </w:rPr>
        <w:t xml:space="preserve"> de teoría, estamos hablando inevitablemente de lógica</w:t>
      </w:r>
      <w:r w:rsidR="005E73C9" w:rsidRPr="009C71DD">
        <w:rPr>
          <w:rFonts w:ascii="Times New Roman" w:eastAsia="Times New Roman" w:hAnsi="Times New Roman" w:cs="Times New Roman"/>
          <w:bCs/>
          <w:color w:val="000000"/>
          <w:sz w:val="24"/>
          <w:szCs w:val="24"/>
        </w:rPr>
        <w:t>, quizá de matemática</w:t>
      </w:r>
      <w:r w:rsidRPr="009C71DD">
        <w:rPr>
          <w:rFonts w:ascii="Times New Roman" w:eastAsia="Times New Roman" w:hAnsi="Times New Roman" w:cs="Times New Roman"/>
          <w:bCs/>
          <w:color w:val="000000"/>
          <w:sz w:val="24"/>
          <w:szCs w:val="24"/>
        </w:rPr>
        <w:t>, y</w:t>
      </w:r>
      <w:r w:rsidR="005E73C9" w:rsidRPr="009C71DD">
        <w:rPr>
          <w:rFonts w:ascii="Times New Roman" w:eastAsia="Times New Roman" w:hAnsi="Times New Roman" w:cs="Times New Roman"/>
          <w:bCs/>
          <w:color w:val="000000"/>
          <w:sz w:val="24"/>
          <w:szCs w:val="24"/>
        </w:rPr>
        <w:t xml:space="preserve"> -</w:t>
      </w:r>
      <w:r w:rsidRPr="009C71DD">
        <w:rPr>
          <w:rFonts w:ascii="Times New Roman" w:eastAsia="Times New Roman" w:hAnsi="Times New Roman" w:cs="Times New Roman"/>
          <w:bCs/>
          <w:color w:val="000000"/>
          <w:sz w:val="24"/>
          <w:szCs w:val="24"/>
        </w:rPr>
        <w:t xml:space="preserve"> vamos a justificarlo</w:t>
      </w:r>
      <w:r w:rsidR="005E73C9" w:rsidRPr="009C71DD">
        <w:rPr>
          <w:rFonts w:ascii="Times New Roman" w:eastAsia="Times New Roman" w:hAnsi="Times New Roman" w:cs="Times New Roman"/>
          <w:bCs/>
          <w:color w:val="000000"/>
          <w:sz w:val="24"/>
          <w:szCs w:val="24"/>
        </w:rPr>
        <w:t>-</w:t>
      </w:r>
      <w:r w:rsidRPr="009C71DD">
        <w:rPr>
          <w:rFonts w:ascii="Times New Roman" w:eastAsia="Times New Roman" w:hAnsi="Times New Roman" w:cs="Times New Roman"/>
          <w:bCs/>
          <w:color w:val="000000"/>
          <w:sz w:val="24"/>
          <w:szCs w:val="24"/>
        </w:rPr>
        <w:t xml:space="preserve">, de semiótica. </w:t>
      </w:r>
      <w:r w:rsidR="005E73C9" w:rsidRPr="009C71DD">
        <w:rPr>
          <w:rFonts w:ascii="Times New Roman" w:eastAsia="Times New Roman" w:hAnsi="Times New Roman" w:cs="Times New Roman"/>
          <w:bCs/>
          <w:color w:val="000000"/>
          <w:sz w:val="24"/>
          <w:szCs w:val="24"/>
        </w:rPr>
        <w:t xml:space="preserve">Formalizar una disciplina, una práctica, es darle una sistematización, una coherencia interna y que pueda ser leída, compartida y transmitida.  De una investigación científica o de una disciplina o práctica científica se exige que tenga </w:t>
      </w:r>
      <w:r w:rsidR="005E73C9" w:rsidRPr="009C71DD">
        <w:rPr>
          <w:rFonts w:ascii="Times New Roman" w:eastAsia="Times New Roman" w:hAnsi="Times New Roman" w:cs="Times New Roman"/>
          <w:bCs/>
          <w:i/>
          <w:color w:val="000000"/>
          <w:sz w:val="24"/>
          <w:szCs w:val="24"/>
        </w:rPr>
        <w:t>coherencia lógica</w:t>
      </w:r>
      <w:r w:rsidR="005E73C9" w:rsidRPr="009C71DD">
        <w:rPr>
          <w:rFonts w:ascii="Times New Roman" w:eastAsia="Times New Roman" w:hAnsi="Times New Roman" w:cs="Times New Roman"/>
          <w:bCs/>
          <w:color w:val="000000"/>
          <w:sz w:val="24"/>
          <w:szCs w:val="24"/>
        </w:rPr>
        <w:t>. Esto quiere decir, que sus conceptos estén interrelacionados, no se contrapongan entre sí; que puedan articularse en inferencias y argumentaciones lógicamente válidas.</w:t>
      </w:r>
      <w:r w:rsidR="00301B95" w:rsidRPr="009C71DD">
        <w:rPr>
          <w:rFonts w:ascii="Times New Roman" w:eastAsia="Times New Roman" w:hAnsi="Times New Roman" w:cs="Times New Roman"/>
          <w:bCs/>
          <w:color w:val="000000"/>
          <w:sz w:val="24"/>
          <w:szCs w:val="24"/>
        </w:rPr>
        <w:t xml:space="preserve"> Que una persona ajena a su práctica, pueda verificar que –aunque no pueda decir nada de la praxis en sí- el hilo de las argumentaciones y demostraciones son coherentes lógicamente. Si hay una formalización lógica, implica –ya que dentro de la lógica está el armado de inferencias-, que podrán articularse hipótesis predictivas, y  estas podrán ser sometidas a contrastación o verificación en las experiencias propias de la praxis de que se trate. Ahora bien, toda descripción, toda argumentación, toda explicación, necesita de signos que puedan transmitirla y compartirla. Es más, toda descripción, argumentación, explicación, se “arma” necesariamente con </w:t>
      </w:r>
      <w:r w:rsidR="00301B95" w:rsidRPr="009C71DD">
        <w:rPr>
          <w:rFonts w:ascii="Times New Roman" w:eastAsia="Times New Roman" w:hAnsi="Times New Roman" w:cs="Times New Roman"/>
          <w:bCs/>
          <w:i/>
          <w:color w:val="000000"/>
          <w:sz w:val="24"/>
          <w:szCs w:val="24"/>
        </w:rPr>
        <w:t>signos</w:t>
      </w:r>
      <w:r w:rsidR="00301B95" w:rsidRPr="009C71DD">
        <w:rPr>
          <w:rFonts w:ascii="Times New Roman" w:eastAsia="Times New Roman" w:hAnsi="Times New Roman" w:cs="Times New Roman"/>
          <w:bCs/>
          <w:color w:val="000000"/>
          <w:sz w:val="24"/>
          <w:szCs w:val="24"/>
        </w:rPr>
        <w:t xml:space="preserve">.  El estudio de los signos, de su formación, de su naturaleza, de sus interrelaciones y de sus efectos, es la ciencia de la </w:t>
      </w:r>
      <w:r w:rsidR="00301B95" w:rsidRPr="00C43074">
        <w:rPr>
          <w:rFonts w:ascii="Times New Roman" w:eastAsia="Times New Roman" w:hAnsi="Times New Roman" w:cs="Times New Roman"/>
          <w:b/>
          <w:bCs/>
          <w:i/>
          <w:color w:val="000000"/>
          <w:sz w:val="24"/>
          <w:szCs w:val="24"/>
        </w:rPr>
        <w:t>Semiótica</w:t>
      </w:r>
      <w:r w:rsidR="00301B95" w:rsidRPr="009C71DD">
        <w:rPr>
          <w:rFonts w:ascii="Times New Roman" w:eastAsia="Times New Roman" w:hAnsi="Times New Roman" w:cs="Times New Roman"/>
          <w:bCs/>
          <w:color w:val="000000"/>
          <w:sz w:val="24"/>
          <w:szCs w:val="24"/>
        </w:rPr>
        <w:t>.</w:t>
      </w:r>
      <w:r w:rsidR="00FD6363" w:rsidRPr="009C71DD">
        <w:rPr>
          <w:rFonts w:ascii="Times New Roman" w:eastAsia="Times New Roman" w:hAnsi="Times New Roman" w:cs="Times New Roman"/>
          <w:bCs/>
          <w:color w:val="000000"/>
          <w:sz w:val="24"/>
          <w:szCs w:val="24"/>
        </w:rPr>
        <w:t xml:space="preserve"> El estudio de la función de significación, lo hace también la semiótica. Y si tomamos la semiótica en su sentido más general, podremos llegar a la misma conclusión que llegó Peirce: la </w:t>
      </w:r>
      <w:r w:rsidR="00FD6363" w:rsidRPr="009C71DD">
        <w:rPr>
          <w:rFonts w:ascii="Times New Roman" w:eastAsia="Times New Roman" w:hAnsi="Times New Roman" w:cs="Times New Roman"/>
          <w:bCs/>
          <w:i/>
          <w:color w:val="000000"/>
          <w:sz w:val="24"/>
          <w:szCs w:val="24"/>
        </w:rPr>
        <w:t>lógica</w:t>
      </w:r>
      <w:r w:rsidR="00FD6363" w:rsidRPr="009C71DD">
        <w:rPr>
          <w:rFonts w:ascii="Times New Roman" w:eastAsia="Times New Roman" w:hAnsi="Times New Roman" w:cs="Times New Roman"/>
          <w:bCs/>
          <w:color w:val="000000"/>
          <w:sz w:val="24"/>
          <w:szCs w:val="24"/>
        </w:rPr>
        <w:t xml:space="preserve"> es también otro nombre de la </w:t>
      </w:r>
      <w:r w:rsidR="00FD6363" w:rsidRPr="009C71DD">
        <w:rPr>
          <w:rFonts w:ascii="Times New Roman" w:eastAsia="Times New Roman" w:hAnsi="Times New Roman" w:cs="Times New Roman"/>
          <w:bCs/>
          <w:i/>
          <w:color w:val="000000"/>
          <w:sz w:val="24"/>
          <w:szCs w:val="24"/>
        </w:rPr>
        <w:t>semiótica</w:t>
      </w:r>
      <w:r w:rsidR="00FD6363" w:rsidRPr="009C71DD">
        <w:rPr>
          <w:rFonts w:ascii="Times New Roman" w:eastAsia="Times New Roman" w:hAnsi="Times New Roman" w:cs="Times New Roman"/>
          <w:bCs/>
          <w:color w:val="000000"/>
          <w:sz w:val="24"/>
          <w:szCs w:val="24"/>
        </w:rPr>
        <w:t xml:space="preserve"> o de la teoría general de los signos y sus leyes. </w:t>
      </w:r>
    </w:p>
    <w:p w:rsidR="00456AF9" w:rsidRPr="009C71DD" w:rsidRDefault="00ED44B3" w:rsidP="009C71DD">
      <w:pPr>
        <w:pStyle w:val="Sinespaciado"/>
        <w:jc w:val="both"/>
        <w:rPr>
          <w:rFonts w:ascii="Times New Roman" w:eastAsia="Times New Roman" w:hAnsi="Times New Roman" w:cs="Times New Roman"/>
          <w:bCs/>
          <w:color w:val="000000"/>
          <w:sz w:val="24"/>
          <w:szCs w:val="24"/>
        </w:rPr>
      </w:pPr>
      <w:r w:rsidRPr="009C71DD">
        <w:rPr>
          <w:rFonts w:ascii="Times New Roman" w:eastAsia="Times New Roman" w:hAnsi="Times New Roman" w:cs="Times New Roman"/>
          <w:bCs/>
          <w:color w:val="000000"/>
          <w:sz w:val="24"/>
          <w:szCs w:val="24"/>
        </w:rPr>
        <w:t>Entonces, retomamos acá la pregunta que nos hacíamos al principio por la relevancia de la semiótica como uno de las herramientas principales para nosotros.  S</w:t>
      </w:r>
      <w:r w:rsidR="000B397A" w:rsidRPr="009C71DD">
        <w:rPr>
          <w:rFonts w:ascii="Times New Roman" w:eastAsia="Times New Roman" w:hAnsi="Times New Roman" w:cs="Times New Roman"/>
          <w:bCs/>
          <w:color w:val="000000"/>
          <w:sz w:val="24"/>
          <w:szCs w:val="24"/>
        </w:rPr>
        <w:t>e</w:t>
      </w:r>
      <w:r w:rsidRPr="009C71DD">
        <w:rPr>
          <w:rFonts w:ascii="Times New Roman" w:eastAsia="Times New Roman" w:hAnsi="Times New Roman" w:cs="Times New Roman"/>
          <w:bCs/>
          <w:color w:val="000000"/>
          <w:sz w:val="24"/>
          <w:szCs w:val="24"/>
        </w:rPr>
        <w:t xml:space="preserve"> abren ahora dos niveles de incumbencia relevantes: 1) las bases semióticas de toda teorización, de toda teoría y praxis científica o disciplinar, en el sentido que necesariamente se trabaja con signos. Se tratará de ver cuáles signos utiliza, cómo, y qué leyes de combinación</w:t>
      </w:r>
      <w:r w:rsidR="000B397A" w:rsidRPr="009C71DD">
        <w:rPr>
          <w:rFonts w:ascii="Times New Roman" w:eastAsia="Times New Roman" w:hAnsi="Times New Roman" w:cs="Times New Roman"/>
          <w:bCs/>
          <w:color w:val="000000"/>
          <w:sz w:val="24"/>
          <w:szCs w:val="24"/>
        </w:rPr>
        <w:t xml:space="preserve"> se juegan en dicha praxis. 2) el estudio de los fenómenos semióticos, o el abordaje de fenómenos humanos desde el ángulo de la semiótica.  Este último es relevante para todas las ciencias y disciplinas que trabajan o abordan al ser humano y sus producciones e interacciones.</w:t>
      </w:r>
    </w:p>
    <w:p w:rsidR="009348D1" w:rsidRDefault="009348D1" w:rsidP="009C71DD">
      <w:pPr>
        <w:pStyle w:val="Sinespaciado"/>
        <w:jc w:val="both"/>
        <w:rPr>
          <w:rFonts w:ascii="Times New Roman" w:hAnsi="Times New Roman" w:cs="Times New Roman"/>
          <w:sz w:val="24"/>
          <w:szCs w:val="24"/>
        </w:rPr>
      </w:pPr>
      <w:r w:rsidRPr="009C71DD">
        <w:rPr>
          <w:rFonts w:ascii="Times New Roman" w:hAnsi="Times New Roman" w:cs="Times New Roman"/>
          <w:sz w:val="24"/>
          <w:szCs w:val="24"/>
        </w:rPr>
        <w:t xml:space="preserve">Pero dejemos a un destacado Semiólogo, </w:t>
      </w:r>
      <w:proofErr w:type="spellStart"/>
      <w:r w:rsidRPr="009C71DD">
        <w:rPr>
          <w:rFonts w:ascii="Times New Roman" w:hAnsi="Times New Roman" w:cs="Times New Roman"/>
          <w:sz w:val="24"/>
          <w:szCs w:val="24"/>
        </w:rPr>
        <w:t>Magariños</w:t>
      </w:r>
      <w:proofErr w:type="spellEnd"/>
      <w:r w:rsidRPr="009C71DD">
        <w:rPr>
          <w:rFonts w:ascii="Times New Roman" w:hAnsi="Times New Roman" w:cs="Times New Roman"/>
          <w:sz w:val="24"/>
          <w:szCs w:val="24"/>
        </w:rPr>
        <w:t xml:space="preserve"> de </w:t>
      </w:r>
      <w:proofErr w:type="spellStart"/>
      <w:r w:rsidRPr="009C71DD">
        <w:rPr>
          <w:rFonts w:ascii="Times New Roman" w:hAnsi="Times New Roman" w:cs="Times New Roman"/>
          <w:sz w:val="24"/>
          <w:szCs w:val="24"/>
        </w:rPr>
        <w:t>Morentín</w:t>
      </w:r>
      <w:proofErr w:type="spellEnd"/>
      <w:r w:rsidR="0063094E">
        <w:rPr>
          <w:rStyle w:val="Refdenotaalfinal"/>
          <w:rFonts w:ascii="Times New Roman" w:hAnsi="Times New Roman" w:cs="Times New Roman"/>
          <w:sz w:val="24"/>
          <w:szCs w:val="24"/>
        </w:rPr>
        <w:endnoteReference w:id="8"/>
      </w:r>
      <w:r w:rsidRPr="009C71DD">
        <w:rPr>
          <w:rFonts w:ascii="Times New Roman" w:hAnsi="Times New Roman" w:cs="Times New Roman"/>
          <w:sz w:val="24"/>
          <w:szCs w:val="24"/>
        </w:rPr>
        <w:t>,  que nos hable sobre este asunto en forma directa. En primer lugar, se va a centrar en el segundo nivel que diferenciamos hace instantes:</w:t>
      </w:r>
    </w:p>
    <w:p w:rsidR="00321165" w:rsidRPr="009C71DD" w:rsidRDefault="00321165" w:rsidP="009C71DD">
      <w:pPr>
        <w:pStyle w:val="Sinespaciado"/>
        <w:jc w:val="both"/>
        <w:rPr>
          <w:rFonts w:ascii="Times New Roman" w:hAnsi="Times New Roman" w:cs="Times New Roman"/>
          <w:sz w:val="24"/>
          <w:szCs w:val="24"/>
        </w:rPr>
      </w:pPr>
    </w:p>
    <w:p w:rsidR="009348D1" w:rsidRDefault="009348D1" w:rsidP="00321165">
      <w:pPr>
        <w:pStyle w:val="Sinespaciado"/>
        <w:ind w:left="567" w:right="567"/>
        <w:jc w:val="both"/>
        <w:rPr>
          <w:rFonts w:ascii="Times New Roman" w:eastAsia="Times New Roman" w:hAnsi="Times New Roman" w:cs="Times New Roman"/>
          <w:color w:val="000000"/>
          <w:sz w:val="24"/>
          <w:szCs w:val="24"/>
        </w:rPr>
      </w:pPr>
      <w:r w:rsidRPr="009C71DD">
        <w:rPr>
          <w:rFonts w:ascii="Times New Roman" w:hAnsi="Times New Roman" w:cs="Times New Roman"/>
          <w:sz w:val="24"/>
          <w:szCs w:val="24"/>
        </w:rPr>
        <w:t>“</w:t>
      </w:r>
      <w:r w:rsidRPr="009C71DD">
        <w:rPr>
          <w:rFonts w:ascii="Times New Roman" w:eastAsia="Times New Roman" w:hAnsi="Times New Roman" w:cs="Times New Roman"/>
          <w:color w:val="000000"/>
          <w:sz w:val="24"/>
          <w:szCs w:val="24"/>
        </w:rPr>
        <w:t xml:space="preserve">Así pues, la semiótica puede interesarle a los estudiosos e investigadores de los fenómenos sociales, en la medida en que buscan explicar la significación socialmente atribuida a tales fenómenos y en la medida en que enfocan esta búsqueda de un modo riguroso, que justifique las conclusiones a las que </w:t>
      </w:r>
      <w:r w:rsidRPr="009C71DD">
        <w:rPr>
          <w:rFonts w:ascii="Times New Roman" w:eastAsia="Times New Roman" w:hAnsi="Times New Roman" w:cs="Times New Roman"/>
          <w:color w:val="000000"/>
          <w:sz w:val="24"/>
          <w:szCs w:val="24"/>
        </w:rPr>
        <w:lastRenderedPageBreak/>
        <w:t xml:space="preserve">lleguen, y no de un modo intuitivo, que se comprende pero cuya razón de ser se desconoce o sin que se pueda establecer por qué se considera que es ésa significación (o, </w:t>
      </w:r>
      <w:proofErr w:type="spellStart"/>
      <w:r w:rsidRPr="009C71DD">
        <w:rPr>
          <w:rFonts w:ascii="Times New Roman" w:eastAsia="Times New Roman" w:hAnsi="Times New Roman" w:cs="Times New Roman"/>
          <w:color w:val="000000"/>
          <w:sz w:val="24"/>
          <w:szCs w:val="24"/>
        </w:rPr>
        <w:t>mas</w:t>
      </w:r>
      <w:proofErr w:type="spellEnd"/>
      <w:r w:rsidRPr="009C71DD">
        <w:rPr>
          <w:rFonts w:ascii="Times New Roman" w:eastAsia="Times New Roman" w:hAnsi="Times New Roman" w:cs="Times New Roman"/>
          <w:color w:val="000000"/>
          <w:sz w:val="24"/>
          <w:szCs w:val="24"/>
        </w:rPr>
        <w:t xml:space="preserve"> bien, conjunto de significaciones) la que corresponde atribuirle a tal fenómeno y no cualquier otra. Por tanto, el abogado, el sociólogo, el psicólogo, el historiador, el licenciado en letras, el crítico de arte, el lingüista, el antropólogo, el geógrafo, el arqueólogo, el licenciado en turismo, el economista, el filósofo, el terminólogo y el traductor, el epistemólogo, el bibliotecario, el publicitario, el comunicador, el arquitecto, el museólogo, el </w:t>
      </w:r>
      <w:proofErr w:type="spellStart"/>
      <w:r w:rsidRPr="009C71DD">
        <w:rPr>
          <w:rFonts w:ascii="Times New Roman" w:eastAsia="Times New Roman" w:hAnsi="Times New Roman" w:cs="Times New Roman"/>
          <w:color w:val="000000"/>
          <w:sz w:val="24"/>
          <w:szCs w:val="24"/>
        </w:rPr>
        <w:t>politicólogo</w:t>
      </w:r>
      <w:proofErr w:type="spellEnd"/>
      <w:r w:rsidRPr="009C71DD">
        <w:rPr>
          <w:rFonts w:ascii="Times New Roman" w:eastAsia="Times New Roman" w:hAnsi="Times New Roman" w:cs="Times New Roman"/>
          <w:color w:val="000000"/>
          <w:sz w:val="24"/>
          <w:szCs w:val="24"/>
        </w:rPr>
        <w:t>, el licenciado en ciencias de la salud, el demógrafo, el pedagogo y tantos otros, en el ámbito de las ciencias sociales, necesitan de la semiótica como instrumento estructurador para la consistencia y el rigor de sus estudios e investigaciones.</w:t>
      </w:r>
      <w:r w:rsidR="00D1768D" w:rsidRPr="009C71DD">
        <w:rPr>
          <w:rFonts w:ascii="Times New Roman" w:eastAsia="Times New Roman" w:hAnsi="Times New Roman" w:cs="Times New Roman"/>
          <w:color w:val="000000"/>
          <w:sz w:val="24"/>
          <w:szCs w:val="24"/>
        </w:rPr>
        <w:t xml:space="preserve"> </w:t>
      </w:r>
      <w:r w:rsidRPr="009C71DD">
        <w:rPr>
          <w:rFonts w:ascii="Times New Roman" w:eastAsia="Times New Roman" w:hAnsi="Times New Roman" w:cs="Times New Roman"/>
          <w:color w:val="000000"/>
          <w:sz w:val="24"/>
          <w:szCs w:val="24"/>
        </w:rPr>
        <w:t>Esto se basa en que todos ellos tienen como objeto de conocimiento de sus respectivas disciplinas a otros tantos </w:t>
      </w:r>
      <w:r w:rsidRPr="009C71DD">
        <w:rPr>
          <w:rFonts w:ascii="Times New Roman" w:eastAsia="Times New Roman" w:hAnsi="Times New Roman" w:cs="Times New Roman"/>
          <w:i/>
          <w:iCs/>
          <w:color w:val="000000"/>
          <w:sz w:val="24"/>
          <w:szCs w:val="24"/>
        </w:rPr>
        <w:t>objetos semióticos</w:t>
      </w:r>
      <w:r w:rsidRPr="009C71DD">
        <w:rPr>
          <w:rFonts w:ascii="Times New Roman" w:eastAsia="Times New Roman" w:hAnsi="Times New Roman" w:cs="Times New Roman"/>
          <w:color w:val="000000"/>
          <w:sz w:val="24"/>
          <w:szCs w:val="24"/>
        </w:rPr>
        <w:t>, o sea, a fenómenos sociales que </w:t>
      </w:r>
      <w:r w:rsidRPr="009C71DD">
        <w:rPr>
          <w:rFonts w:ascii="Times New Roman" w:eastAsia="Times New Roman" w:hAnsi="Times New Roman" w:cs="Times New Roman"/>
          <w:i/>
          <w:iCs/>
          <w:color w:val="000000"/>
          <w:sz w:val="24"/>
          <w:szCs w:val="24"/>
        </w:rPr>
        <w:t>ya</w:t>
      </w:r>
      <w:r w:rsidRPr="009C71DD">
        <w:rPr>
          <w:rFonts w:ascii="Times New Roman" w:eastAsia="Times New Roman" w:hAnsi="Times New Roman" w:cs="Times New Roman"/>
          <w:color w:val="000000"/>
          <w:sz w:val="24"/>
          <w:szCs w:val="24"/>
        </w:rPr>
        <w:t> (sin que sea imaginable un momento previo en que todavía no) tienen atribuido (pacíficamente o no) un conjunto dinámico de significados, cambiantes con el tiempo y la cultura.</w:t>
      </w:r>
      <w:r w:rsidR="00D1768D" w:rsidRPr="009C71DD">
        <w:rPr>
          <w:rFonts w:ascii="Times New Roman" w:eastAsia="Times New Roman" w:hAnsi="Times New Roman" w:cs="Times New Roman"/>
          <w:color w:val="000000"/>
          <w:sz w:val="24"/>
          <w:szCs w:val="24"/>
        </w:rPr>
        <w:t>”</w:t>
      </w:r>
    </w:p>
    <w:p w:rsidR="00321165" w:rsidRPr="009C71DD" w:rsidRDefault="00321165" w:rsidP="009C71DD">
      <w:pPr>
        <w:pStyle w:val="Sinespaciado"/>
        <w:jc w:val="both"/>
        <w:rPr>
          <w:rFonts w:ascii="Times New Roman" w:eastAsia="Times New Roman" w:hAnsi="Times New Roman" w:cs="Times New Roman"/>
          <w:color w:val="000000"/>
          <w:sz w:val="24"/>
          <w:szCs w:val="24"/>
        </w:rPr>
      </w:pPr>
    </w:p>
    <w:p w:rsidR="00D1768D" w:rsidRDefault="00D1768D" w:rsidP="009C71DD">
      <w:pPr>
        <w:pStyle w:val="Sinespaciado"/>
        <w:jc w:val="both"/>
        <w:rPr>
          <w:rFonts w:ascii="Times New Roman" w:eastAsia="Times New Roman" w:hAnsi="Times New Roman" w:cs="Times New Roman"/>
          <w:color w:val="000000"/>
          <w:sz w:val="24"/>
          <w:szCs w:val="24"/>
        </w:rPr>
      </w:pPr>
      <w:r w:rsidRPr="009C71DD">
        <w:rPr>
          <w:rFonts w:ascii="Times New Roman" w:eastAsia="Times New Roman" w:hAnsi="Times New Roman" w:cs="Times New Roman"/>
          <w:color w:val="000000"/>
          <w:sz w:val="24"/>
          <w:szCs w:val="24"/>
        </w:rPr>
        <w:t>Y a continuación dirá concr</w:t>
      </w:r>
      <w:r w:rsidR="00BD1D64">
        <w:rPr>
          <w:rFonts w:ascii="Times New Roman" w:eastAsia="Times New Roman" w:hAnsi="Times New Roman" w:cs="Times New Roman"/>
          <w:color w:val="000000"/>
          <w:sz w:val="24"/>
          <w:szCs w:val="24"/>
        </w:rPr>
        <w:t>etamente qué puede aportarles la</w:t>
      </w:r>
      <w:r w:rsidRPr="009C71DD">
        <w:rPr>
          <w:rFonts w:ascii="Times New Roman" w:eastAsia="Times New Roman" w:hAnsi="Times New Roman" w:cs="Times New Roman"/>
          <w:color w:val="000000"/>
          <w:sz w:val="24"/>
          <w:szCs w:val="24"/>
        </w:rPr>
        <w:t xml:space="preserve"> semiótica:</w:t>
      </w:r>
    </w:p>
    <w:p w:rsidR="00BD1D64" w:rsidRPr="009C71DD" w:rsidRDefault="00BD1D64" w:rsidP="009C71DD">
      <w:pPr>
        <w:pStyle w:val="Sinespaciado"/>
        <w:jc w:val="both"/>
        <w:rPr>
          <w:rFonts w:ascii="Times New Roman" w:eastAsia="Times New Roman" w:hAnsi="Times New Roman" w:cs="Times New Roman"/>
          <w:color w:val="000000"/>
          <w:sz w:val="24"/>
          <w:szCs w:val="24"/>
        </w:rPr>
      </w:pPr>
    </w:p>
    <w:p w:rsidR="009348D1" w:rsidRPr="009C71DD" w:rsidRDefault="00D1768D" w:rsidP="00B33CC9">
      <w:pPr>
        <w:pStyle w:val="Sinespaciado"/>
        <w:ind w:left="567" w:right="567"/>
        <w:jc w:val="both"/>
        <w:rPr>
          <w:rFonts w:ascii="Times New Roman" w:eastAsia="Times New Roman" w:hAnsi="Times New Roman" w:cs="Times New Roman"/>
          <w:color w:val="000000"/>
          <w:sz w:val="24"/>
          <w:szCs w:val="24"/>
        </w:rPr>
      </w:pPr>
      <w:r w:rsidRPr="009C71DD">
        <w:rPr>
          <w:rFonts w:ascii="Times New Roman" w:eastAsia="Times New Roman" w:hAnsi="Times New Roman" w:cs="Times New Roman"/>
          <w:color w:val="000000"/>
          <w:sz w:val="24"/>
          <w:szCs w:val="24"/>
        </w:rPr>
        <w:t>“T</w:t>
      </w:r>
      <w:r w:rsidR="009348D1" w:rsidRPr="009C71DD">
        <w:rPr>
          <w:rFonts w:ascii="Times New Roman" w:eastAsia="Times New Roman" w:hAnsi="Times New Roman" w:cs="Times New Roman"/>
          <w:color w:val="000000"/>
          <w:sz w:val="24"/>
          <w:szCs w:val="24"/>
        </w:rPr>
        <w:t>odos ellos, por tanto, son usuarios potenciales de la semiótica, en la  medida en que sepan que la semiótica puede proporcionarles las operaciones necesarias para elaborar una explicación básica de la significación (plural, contradictoria, competitiva) que posee, en un momento dado de una sociedad determinada, el concreto fenómeno que están estudiando, y en la medida en que nosotros, los estudiosos de la semiótica, que pretendemos elaborar y proponer las operaciones analíticas pertinentes, no los defraudemos.</w:t>
      </w:r>
      <w:r w:rsidRPr="009C71DD">
        <w:rPr>
          <w:rFonts w:ascii="Times New Roman" w:eastAsia="Times New Roman" w:hAnsi="Times New Roman" w:cs="Times New Roman"/>
          <w:color w:val="000000"/>
          <w:sz w:val="24"/>
          <w:szCs w:val="24"/>
        </w:rPr>
        <w:t>”</w:t>
      </w:r>
      <w:r w:rsidR="00BB0645" w:rsidRPr="009C71DD">
        <w:rPr>
          <w:rStyle w:val="Refdenotaalfinal"/>
          <w:rFonts w:ascii="Times New Roman" w:eastAsia="Times New Roman" w:hAnsi="Times New Roman" w:cs="Times New Roman"/>
          <w:color w:val="000000"/>
          <w:sz w:val="24"/>
          <w:szCs w:val="24"/>
        </w:rPr>
        <w:endnoteReference w:id="9"/>
      </w:r>
    </w:p>
    <w:p w:rsidR="00D1768D" w:rsidRPr="009C71DD" w:rsidRDefault="00D1768D" w:rsidP="009C71DD">
      <w:pPr>
        <w:pStyle w:val="Sinespaciado"/>
        <w:jc w:val="both"/>
        <w:rPr>
          <w:rFonts w:ascii="Times New Roman" w:eastAsia="Times New Roman" w:hAnsi="Times New Roman" w:cs="Times New Roman"/>
          <w:color w:val="000000"/>
          <w:sz w:val="24"/>
          <w:szCs w:val="24"/>
        </w:rPr>
      </w:pPr>
    </w:p>
    <w:p w:rsidR="001D4ACC" w:rsidRDefault="00C636C8" w:rsidP="009C71DD">
      <w:pPr>
        <w:pStyle w:val="Sinespaciado"/>
        <w:jc w:val="both"/>
        <w:rPr>
          <w:rFonts w:ascii="Times New Roman" w:eastAsia="Times New Roman" w:hAnsi="Times New Roman" w:cs="Times New Roman"/>
          <w:color w:val="000000"/>
          <w:sz w:val="24"/>
          <w:szCs w:val="24"/>
        </w:rPr>
      </w:pPr>
      <w:r w:rsidRPr="009C71DD">
        <w:rPr>
          <w:rFonts w:ascii="Times New Roman" w:eastAsia="Times New Roman" w:hAnsi="Times New Roman" w:cs="Times New Roman"/>
          <w:color w:val="000000"/>
          <w:sz w:val="24"/>
          <w:szCs w:val="24"/>
        </w:rPr>
        <w:t>Pero no sólo para las Ciencias Sociales, sino que t</w:t>
      </w:r>
      <w:r w:rsidR="00D1768D" w:rsidRPr="009C71DD">
        <w:rPr>
          <w:rFonts w:ascii="Times New Roman" w:eastAsia="Times New Roman" w:hAnsi="Times New Roman" w:cs="Times New Roman"/>
          <w:color w:val="000000"/>
          <w:sz w:val="24"/>
          <w:szCs w:val="24"/>
        </w:rPr>
        <w:t xml:space="preserve">ambién </w:t>
      </w:r>
      <w:r w:rsidRPr="009C71DD">
        <w:rPr>
          <w:rFonts w:ascii="Times New Roman" w:eastAsia="Times New Roman" w:hAnsi="Times New Roman" w:cs="Times New Roman"/>
          <w:color w:val="000000"/>
          <w:sz w:val="24"/>
          <w:szCs w:val="24"/>
        </w:rPr>
        <w:t>“</w:t>
      </w:r>
      <w:r w:rsidR="00D1768D" w:rsidRPr="00D77923">
        <w:rPr>
          <w:rFonts w:ascii="Times New Roman" w:eastAsia="Times New Roman" w:hAnsi="Times New Roman" w:cs="Times New Roman"/>
          <w:i/>
          <w:color w:val="000000"/>
          <w:sz w:val="24"/>
          <w:szCs w:val="24"/>
        </w:rPr>
        <w:t>los objetos de conocim</w:t>
      </w:r>
      <w:r w:rsidRPr="00D77923">
        <w:rPr>
          <w:rFonts w:ascii="Times New Roman" w:eastAsia="Times New Roman" w:hAnsi="Times New Roman" w:cs="Times New Roman"/>
          <w:i/>
          <w:color w:val="000000"/>
          <w:sz w:val="24"/>
          <w:szCs w:val="24"/>
        </w:rPr>
        <w:t>i</w:t>
      </w:r>
      <w:r w:rsidR="00D1768D" w:rsidRPr="00D77923">
        <w:rPr>
          <w:rFonts w:ascii="Times New Roman" w:eastAsia="Times New Roman" w:hAnsi="Times New Roman" w:cs="Times New Roman"/>
          <w:i/>
          <w:color w:val="000000"/>
          <w:sz w:val="24"/>
          <w:szCs w:val="24"/>
        </w:rPr>
        <w:t>ento de las ciencias naturales (dejemos al margen por el momento</w:t>
      </w:r>
      <w:r w:rsidR="009348D1" w:rsidRPr="00D77923">
        <w:rPr>
          <w:rFonts w:ascii="Times New Roman" w:eastAsia="Times New Roman" w:hAnsi="Times New Roman" w:cs="Times New Roman"/>
          <w:i/>
          <w:color w:val="000000"/>
          <w:sz w:val="24"/>
          <w:szCs w:val="24"/>
        </w:rPr>
        <w:t>, el tema de si esta dicotomía es o no pertinente, si bien anticipo que considero que no) son otros tantos </w:t>
      </w:r>
      <w:r w:rsidR="009348D1" w:rsidRPr="00D77923">
        <w:rPr>
          <w:rFonts w:ascii="Times New Roman" w:eastAsia="Times New Roman" w:hAnsi="Times New Roman" w:cs="Times New Roman"/>
          <w:i/>
          <w:iCs/>
          <w:color w:val="000000"/>
          <w:sz w:val="24"/>
          <w:szCs w:val="24"/>
        </w:rPr>
        <w:t>objetos semióticos</w:t>
      </w:r>
      <w:r w:rsidR="009348D1" w:rsidRPr="00D77923">
        <w:rPr>
          <w:rFonts w:ascii="Times New Roman" w:eastAsia="Times New Roman" w:hAnsi="Times New Roman" w:cs="Times New Roman"/>
          <w:i/>
          <w:color w:val="000000"/>
          <w:sz w:val="24"/>
          <w:szCs w:val="24"/>
        </w:rPr>
        <w:t> y, por tanto, también en ese dominio la semiótica tiene utilidad. El problema es epistemológico y relativo a las características del proceso de producción de los correspondientes conocimientos</w:t>
      </w:r>
      <w:r w:rsidRPr="00D77923">
        <w:rPr>
          <w:rFonts w:ascii="Times New Roman" w:eastAsia="Times New Roman" w:hAnsi="Times New Roman" w:cs="Times New Roman"/>
          <w:i/>
          <w:color w:val="000000"/>
          <w:sz w:val="24"/>
          <w:szCs w:val="24"/>
        </w:rPr>
        <w:t>…</w:t>
      </w:r>
      <w:r w:rsidRPr="009C71DD">
        <w:rPr>
          <w:rFonts w:ascii="Times New Roman" w:eastAsia="Times New Roman" w:hAnsi="Times New Roman" w:cs="Times New Roman"/>
          <w:color w:val="000000"/>
          <w:sz w:val="24"/>
          <w:szCs w:val="24"/>
        </w:rPr>
        <w:t>”</w:t>
      </w:r>
      <w:r w:rsidR="009348D1" w:rsidRPr="009C71DD">
        <w:rPr>
          <w:rFonts w:ascii="Times New Roman" w:eastAsia="Times New Roman" w:hAnsi="Times New Roman" w:cs="Times New Roman"/>
          <w:color w:val="000000"/>
          <w:sz w:val="24"/>
          <w:szCs w:val="24"/>
        </w:rPr>
        <w:t xml:space="preserve"> </w:t>
      </w:r>
      <w:r w:rsidRPr="009C71DD">
        <w:rPr>
          <w:rFonts w:ascii="Times New Roman" w:eastAsia="Times New Roman" w:hAnsi="Times New Roman" w:cs="Times New Roman"/>
          <w:color w:val="000000"/>
          <w:sz w:val="24"/>
          <w:szCs w:val="24"/>
        </w:rPr>
        <w:t xml:space="preserve">O sea, está hablando principalmente de lo que habíamos situado como </w:t>
      </w:r>
      <w:r w:rsidRPr="00D77923">
        <w:rPr>
          <w:rFonts w:ascii="Times New Roman" w:eastAsia="Times New Roman" w:hAnsi="Times New Roman" w:cs="Times New Roman"/>
          <w:b/>
          <w:color w:val="000000"/>
          <w:sz w:val="24"/>
          <w:szCs w:val="24"/>
        </w:rPr>
        <w:t>nivel 1</w:t>
      </w:r>
      <w:r w:rsidRPr="009C71DD">
        <w:rPr>
          <w:rFonts w:ascii="Times New Roman" w:eastAsia="Times New Roman" w:hAnsi="Times New Roman" w:cs="Times New Roman"/>
          <w:color w:val="000000"/>
          <w:sz w:val="24"/>
          <w:szCs w:val="24"/>
        </w:rPr>
        <w:t xml:space="preserve"> de incumbencia de la semiótica.</w:t>
      </w:r>
      <w:r w:rsidR="001D4ACC" w:rsidRPr="009C71DD">
        <w:rPr>
          <w:rFonts w:ascii="Times New Roman" w:eastAsia="Times New Roman" w:hAnsi="Times New Roman" w:cs="Times New Roman"/>
          <w:color w:val="000000"/>
          <w:sz w:val="24"/>
          <w:szCs w:val="24"/>
        </w:rPr>
        <w:t xml:space="preserve">  Y nos brindará una definición de la </w:t>
      </w:r>
      <w:r w:rsidR="001D4ACC" w:rsidRPr="009C71DD">
        <w:rPr>
          <w:rFonts w:ascii="Times New Roman" w:eastAsia="Times New Roman" w:hAnsi="Times New Roman" w:cs="Times New Roman"/>
          <w:i/>
          <w:color w:val="000000"/>
          <w:sz w:val="24"/>
          <w:szCs w:val="24"/>
        </w:rPr>
        <w:t>facultad semiótica</w:t>
      </w:r>
      <w:r w:rsidR="001D4ACC" w:rsidRPr="009C71DD">
        <w:rPr>
          <w:rFonts w:ascii="Times New Roman" w:eastAsia="Times New Roman" w:hAnsi="Times New Roman" w:cs="Times New Roman"/>
          <w:color w:val="000000"/>
          <w:sz w:val="24"/>
          <w:szCs w:val="24"/>
        </w:rPr>
        <w:t xml:space="preserve"> que nos será de utilidad:</w:t>
      </w:r>
    </w:p>
    <w:p w:rsidR="00D77923" w:rsidRPr="009C71DD" w:rsidRDefault="00D77923" w:rsidP="009C71DD">
      <w:pPr>
        <w:pStyle w:val="Sinespaciado"/>
        <w:jc w:val="both"/>
        <w:rPr>
          <w:rFonts w:ascii="Times New Roman" w:eastAsia="Times New Roman" w:hAnsi="Times New Roman" w:cs="Times New Roman"/>
          <w:color w:val="000000"/>
          <w:sz w:val="24"/>
          <w:szCs w:val="24"/>
        </w:rPr>
      </w:pPr>
    </w:p>
    <w:p w:rsidR="001D4ACC" w:rsidRPr="009C71DD" w:rsidRDefault="001D4ACC" w:rsidP="00D77923">
      <w:pPr>
        <w:pStyle w:val="Sinespaciado"/>
        <w:ind w:left="567" w:right="567"/>
        <w:jc w:val="both"/>
        <w:rPr>
          <w:rFonts w:ascii="Times New Roman" w:eastAsia="Times New Roman" w:hAnsi="Times New Roman" w:cs="Times New Roman"/>
          <w:color w:val="000000"/>
          <w:sz w:val="24"/>
          <w:szCs w:val="24"/>
        </w:rPr>
      </w:pPr>
      <w:r w:rsidRPr="009C71DD">
        <w:rPr>
          <w:rFonts w:ascii="Times New Roman" w:eastAsia="Times New Roman" w:hAnsi="Times New Roman" w:cs="Times New Roman"/>
          <w:color w:val="000000"/>
          <w:sz w:val="24"/>
          <w:szCs w:val="24"/>
        </w:rPr>
        <w:t xml:space="preserve">“Entiendo por semiótica en cuanto facultad, la capacidad cognitiva de que dispone la humanidad para la producción de toda clase de signos: icónicos, </w:t>
      </w:r>
      <w:proofErr w:type="spellStart"/>
      <w:r w:rsidRPr="009C71DD">
        <w:rPr>
          <w:rFonts w:ascii="Times New Roman" w:eastAsia="Times New Roman" w:hAnsi="Times New Roman" w:cs="Times New Roman"/>
          <w:color w:val="000000"/>
          <w:sz w:val="24"/>
          <w:szCs w:val="24"/>
        </w:rPr>
        <w:t>indiciales</w:t>
      </w:r>
      <w:proofErr w:type="spellEnd"/>
      <w:r w:rsidRPr="009C71DD">
        <w:rPr>
          <w:rFonts w:ascii="Times New Roman" w:eastAsia="Times New Roman" w:hAnsi="Times New Roman" w:cs="Times New Roman"/>
          <w:color w:val="000000"/>
          <w:sz w:val="24"/>
          <w:szCs w:val="24"/>
        </w:rPr>
        <w:t xml:space="preserve"> y simbólicos, con los que da existencia ontológica a su humanidad.”</w:t>
      </w:r>
    </w:p>
    <w:p w:rsidR="001D4ACC" w:rsidRPr="009C71DD" w:rsidRDefault="001D4ACC" w:rsidP="009C71DD">
      <w:pPr>
        <w:pStyle w:val="Sinespaciado"/>
        <w:jc w:val="both"/>
        <w:rPr>
          <w:rFonts w:ascii="Times New Roman" w:eastAsia="Times New Roman" w:hAnsi="Times New Roman" w:cs="Times New Roman"/>
          <w:color w:val="000000"/>
          <w:sz w:val="24"/>
          <w:szCs w:val="24"/>
        </w:rPr>
      </w:pPr>
      <w:r w:rsidRPr="009C71DD">
        <w:rPr>
          <w:rFonts w:ascii="Times New Roman" w:eastAsia="Times New Roman" w:hAnsi="Times New Roman" w:cs="Times New Roman"/>
          <w:color w:val="000000"/>
          <w:sz w:val="24"/>
          <w:szCs w:val="24"/>
        </w:rPr>
        <w:t xml:space="preserve"> </w:t>
      </w:r>
    </w:p>
    <w:p w:rsidR="009348D1" w:rsidRPr="0044044F" w:rsidRDefault="0068750F" w:rsidP="009C71DD">
      <w:pPr>
        <w:pStyle w:val="Sinespaciado"/>
        <w:jc w:val="both"/>
        <w:rPr>
          <w:rFonts w:ascii="Times New Roman" w:eastAsia="Times New Roman" w:hAnsi="Times New Roman" w:cs="Times New Roman"/>
          <w:color w:val="000000"/>
          <w:sz w:val="24"/>
          <w:szCs w:val="24"/>
        </w:rPr>
      </w:pPr>
      <w:proofErr w:type="spellStart"/>
      <w:r w:rsidRPr="009C71DD">
        <w:rPr>
          <w:rFonts w:ascii="Times New Roman" w:eastAsia="Times New Roman" w:hAnsi="Times New Roman" w:cs="Times New Roman"/>
          <w:color w:val="000000"/>
          <w:sz w:val="24"/>
          <w:szCs w:val="24"/>
        </w:rPr>
        <w:t>Morentín</w:t>
      </w:r>
      <w:proofErr w:type="spellEnd"/>
      <w:r w:rsidRPr="009C71DD">
        <w:rPr>
          <w:rFonts w:ascii="Times New Roman" w:eastAsia="Times New Roman" w:hAnsi="Times New Roman" w:cs="Times New Roman"/>
          <w:color w:val="000000"/>
          <w:sz w:val="24"/>
          <w:szCs w:val="24"/>
        </w:rPr>
        <w:t xml:space="preserve"> imbrica entonces formalmente lo que nosotros ve</w:t>
      </w:r>
      <w:r w:rsidR="0044044F">
        <w:rPr>
          <w:rFonts w:ascii="Times New Roman" w:eastAsia="Times New Roman" w:hAnsi="Times New Roman" w:cs="Times New Roman"/>
          <w:color w:val="000000"/>
          <w:sz w:val="24"/>
          <w:szCs w:val="24"/>
        </w:rPr>
        <w:t>níamos hablando sobre el Orden S</w:t>
      </w:r>
      <w:r w:rsidRPr="009C71DD">
        <w:rPr>
          <w:rFonts w:ascii="Times New Roman" w:eastAsia="Times New Roman" w:hAnsi="Times New Roman" w:cs="Times New Roman"/>
          <w:color w:val="000000"/>
          <w:sz w:val="24"/>
          <w:szCs w:val="24"/>
        </w:rPr>
        <w:t xml:space="preserve">imbólico, ahora con la </w:t>
      </w:r>
      <w:r w:rsidRPr="0044044F">
        <w:rPr>
          <w:rFonts w:ascii="Times New Roman" w:eastAsia="Times New Roman" w:hAnsi="Times New Roman" w:cs="Times New Roman"/>
          <w:i/>
          <w:color w:val="000000"/>
          <w:sz w:val="24"/>
          <w:szCs w:val="24"/>
        </w:rPr>
        <w:t>facultad semiótica</w:t>
      </w:r>
      <w:r w:rsidRPr="009C71DD">
        <w:rPr>
          <w:rFonts w:ascii="Times New Roman" w:eastAsia="Times New Roman" w:hAnsi="Times New Roman" w:cs="Times New Roman"/>
          <w:color w:val="000000"/>
          <w:sz w:val="24"/>
          <w:szCs w:val="24"/>
        </w:rPr>
        <w:t xml:space="preserve"> del ser humano, facultad que le </w:t>
      </w:r>
      <w:proofErr w:type="spellStart"/>
      <w:r w:rsidRPr="009C71DD">
        <w:rPr>
          <w:rFonts w:ascii="Times New Roman" w:eastAsia="Times New Roman" w:hAnsi="Times New Roman" w:cs="Times New Roman"/>
          <w:color w:val="000000"/>
          <w:sz w:val="24"/>
          <w:szCs w:val="24"/>
        </w:rPr>
        <w:t>dá</w:t>
      </w:r>
      <w:proofErr w:type="spellEnd"/>
      <w:r w:rsidRPr="009C71DD">
        <w:rPr>
          <w:rFonts w:ascii="Times New Roman" w:eastAsia="Times New Roman" w:hAnsi="Times New Roman" w:cs="Times New Roman"/>
          <w:color w:val="000000"/>
          <w:sz w:val="24"/>
          <w:szCs w:val="24"/>
        </w:rPr>
        <w:t xml:space="preserve"> existencia ontológica. Solo agregaremos que la facultad semiótica para nosotros excede lo “cognitivo”,  tal como Peirce lo demuestra en muchas ocasiones. </w:t>
      </w:r>
      <w:proofErr w:type="spellStart"/>
      <w:r w:rsidR="003926D2" w:rsidRPr="009C71DD">
        <w:rPr>
          <w:rFonts w:ascii="Times New Roman" w:hAnsi="Times New Roman" w:cs="Times New Roman"/>
          <w:sz w:val="24"/>
          <w:szCs w:val="24"/>
        </w:rPr>
        <w:t>Samaja</w:t>
      </w:r>
      <w:proofErr w:type="spellEnd"/>
      <w:r w:rsidR="003926D2" w:rsidRPr="009C71DD">
        <w:rPr>
          <w:rFonts w:ascii="Times New Roman" w:hAnsi="Times New Roman" w:cs="Times New Roman"/>
          <w:sz w:val="24"/>
          <w:szCs w:val="24"/>
        </w:rPr>
        <w:t>, por su parte, en el texto antes citado nos dice:</w:t>
      </w:r>
    </w:p>
    <w:p w:rsidR="0044044F" w:rsidRPr="009C71DD" w:rsidRDefault="0044044F" w:rsidP="009C71DD">
      <w:pPr>
        <w:pStyle w:val="Sinespaciado"/>
        <w:jc w:val="both"/>
        <w:rPr>
          <w:rFonts w:ascii="Times New Roman" w:hAnsi="Times New Roman" w:cs="Times New Roman"/>
          <w:sz w:val="24"/>
          <w:szCs w:val="24"/>
        </w:rPr>
      </w:pPr>
    </w:p>
    <w:p w:rsidR="003926D2" w:rsidRDefault="003926D2" w:rsidP="009963C5">
      <w:pPr>
        <w:pStyle w:val="Sinespaciado"/>
        <w:ind w:left="567" w:right="567"/>
        <w:jc w:val="both"/>
        <w:rPr>
          <w:rFonts w:ascii="Times New Roman" w:hAnsi="Times New Roman" w:cs="Times New Roman"/>
          <w:sz w:val="24"/>
          <w:szCs w:val="24"/>
        </w:rPr>
      </w:pPr>
      <w:r w:rsidRPr="009C71DD">
        <w:rPr>
          <w:rFonts w:ascii="Times New Roman" w:hAnsi="Times New Roman" w:cs="Times New Roman"/>
          <w:sz w:val="24"/>
          <w:szCs w:val="24"/>
        </w:rPr>
        <w:lastRenderedPageBreak/>
        <w:t xml:space="preserve">“Creo que el proceso de la ciencia, es decir, eso que se llama “investigación científica”, en el sentido más </w:t>
      </w:r>
      <w:proofErr w:type="spellStart"/>
      <w:r w:rsidRPr="009C71DD">
        <w:rPr>
          <w:rFonts w:ascii="Times New Roman" w:hAnsi="Times New Roman" w:cs="Times New Roman"/>
          <w:sz w:val="24"/>
          <w:szCs w:val="24"/>
        </w:rPr>
        <w:t>abarcativo</w:t>
      </w:r>
      <w:proofErr w:type="spellEnd"/>
      <w:r w:rsidRPr="009C71DD">
        <w:rPr>
          <w:rFonts w:ascii="Times New Roman" w:hAnsi="Times New Roman" w:cs="Times New Roman"/>
          <w:sz w:val="24"/>
          <w:szCs w:val="24"/>
        </w:rPr>
        <w:t xml:space="preserve"> que se pueda imaginar, ganará en claridad y profundidad de concepción, si</w:t>
      </w:r>
      <w:r w:rsidR="0044044F">
        <w:rPr>
          <w:rFonts w:ascii="Times New Roman" w:hAnsi="Times New Roman" w:cs="Times New Roman"/>
          <w:sz w:val="24"/>
          <w:szCs w:val="24"/>
        </w:rPr>
        <w:t xml:space="preserve"> </w:t>
      </w:r>
      <w:r w:rsidRPr="009C71DD">
        <w:rPr>
          <w:rFonts w:ascii="Times New Roman" w:hAnsi="Times New Roman" w:cs="Times New Roman"/>
          <w:sz w:val="24"/>
          <w:szCs w:val="24"/>
        </w:rPr>
        <w:t xml:space="preserve">se lo enfoca como un </w:t>
      </w:r>
      <w:r w:rsidRPr="009C71DD">
        <w:rPr>
          <w:rFonts w:ascii="Times New Roman" w:hAnsi="Times New Roman" w:cs="Times New Roman"/>
          <w:i/>
          <w:sz w:val="24"/>
          <w:szCs w:val="24"/>
        </w:rPr>
        <w:t>proceso semiótico</w:t>
      </w:r>
      <w:r w:rsidRPr="009C71DD">
        <w:rPr>
          <w:rFonts w:ascii="Times New Roman" w:hAnsi="Times New Roman" w:cs="Times New Roman"/>
          <w:sz w:val="24"/>
          <w:szCs w:val="24"/>
        </w:rPr>
        <w:t>. Es decir, como un proceso de producción, distribución, inte</w:t>
      </w:r>
      <w:r w:rsidR="0068750F" w:rsidRPr="009C71DD">
        <w:rPr>
          <w:rFonts w:ascii="Times New Roman" w:hAnsi="Times New Roman" w:cs="Times New Roman"/>
          <w:sz w:val="24"/>
          <w:szCs w:val="24"/>
        </w:rPr>
        <w:t>r</w:t>
      </w:r>
      <w:r w:rsidRPr="009C71DD">
        <w:rPr>
          <w:rFonts w:ascii="Times New Roman" w:hAnsi="Times New Roman" w:cs="Times New Roman"/>
          <w:sz w:val="24"/>
          <w:szCs w:val="24"/>
        </w:rPr>
        <w:t>cambio y empleo de significados”. (</w:t>
      </w:r>
      <w:proofErr w:type="spellStart"/>
      <w:r w:rsidRPr="009C71DD">
        <w:rPr>
          <w:rFonts w:ascii="Times New Roman" w:hAnsi="Times New Roman" w:cs="Times New Roman"/>
          <w:sz w:val="24"/>
          <w:szCs w:val="24"/>
        </w:rPr>
        <w:t>Samaja</w:t>
      </w:r>
      <w:proofErr w:type="spellEnd"/>
      <w:r w:rsidRPr="009C71DD">
        <w:rPr>
          <w:rFonts w:ascii="Times New Roman" w:hAnsi="Times New Roman" w:cs="Times New Roman"/>
          <w:sz w:val="24"/>
          <w:szCs w:val="24"/>
        </w:rPr>
        <w:t>, 2002, p. 15).</w:t>
      </w:r>
    </w:p>
    <w:p w:rsidR="009963C5" w:rsidRPr="009C71DD" w:rsidRDefault="009963C5" w:rsidP="009C71DD">
      <w:pPr>
        <w:pStyle w:val="Sinespaciado"/>
        <w:jc w:val="both"/>
        <w:rPr>
          <w:rFonts w:ascii="Times New Roman" w:hAnsi="Times New Roman" w:cs="Times New Roman"/>
          <w:sz w:val="24"/>
          <w:szCs w:val="24"/>
        </w:rPr>
      </w:pPr>
    </w:p>
    <w:p w:rsidR="003926D2" w:rsidRPr="009C71DD" w:rsidRDefault="003926D2" w:rsidP="009C71DD">
      <w:pPr>
        <w:pStyle w:val="Sinespaciado"/>
        <w:jc w:val="both"/>
        <w:rPr>
          <w:rFonts w:ascii="Times New Roman" w:hAnsi="Times New Roman" w:cs="Times New Roman"/>
          <w:sz w:val="24"/>
          <w:szCs w:val="24"/>
        </w:rPr>
      </w:pPr>
      <w:r w:rsidRPr="009C71DD">
        <w:rPr>
          <w:rFonts w:ascii="Times New Roman" w:hAnsi="Times New Roman" w:cs="Times New Roman"/>
          <w:sz w:val="24"/>
          <w:szCs w:val="24"/>
        </w:rPr>
        <w:t>Nosotros</w:t>
      </w:r>
      <w:r w:rsidR="0068750F" w:rsidRPr="009C71DD">
        <w:rPr>
          <w:rFonts w:ascii="Times New Roman" w:hAnsi="Times New Roman" w:cs="Times New Roman"/>
          <w:sz w:val="24"/>
          <w:szCs w:val="24"/>
        </w:rPr>
        <w:t xml:space="preserve"> </w:t>
      </w:r>
      <w:r w:rsidRPr="009C71DD">
        <w:rPr>
          <w:rFonts w:ascii="Times New Roman" w:hAnsi="Times New Roman" w:cs="Times New Roman"/>
          <w:sz w:val="24"/>
          <w:szCs w:val="24"/>
        </w:rPr>
        <w:t xml:space="preserve">hacemos una leve acotación, </w:t>
      </w:r>
      <w:r w:rsidR="0068750F" w:rsidRPr="009C71DD">
        <w:rPr>
          <w:rFonts w:ascii="Times New Roman" w:hAnsi="Times New Roman" w:cs="Times New Roman"/>
          <w:sz w:val="24"/>
          <w:szCs w:val="24"/>
        </w:rPr>
        <w:t>para recordar que la semiótica no solo implica los procesos sobre el significado, sino que se abre mucho más ampliamente hacia el significante, los efectos de significación y de apertura, etc.;</w:t>
      </w:r>
      <w:r w:rsidR="009963C5">
        <w:rPr>
          <w:rFonts w:ascii="Times New Roman" w:hAnsi="Times New Roman" w:cs="Times New Roman"/>
          <w:sz w:val="24"/>
          <w:szCs w:val="24"/>
        </w:rPr>
        <w:t xml:space="preserve"> </w:t>
      </w:r>
      <w:r w:rsidR="0068750F" w:rsidRPr="009C71DD">
        <w:rPr>
          <w:rFonts w:ascii="Times New Roman" w:hAnsi="Times New Roman" w:cs="Times New Roman"/>
          <w:sz w:val="24"/>
          <w:szCs w:val="24"/>
        </w:rPr>
        <w:t xml:space="preserve">y hacia las </w:t>
      </w:r>
      <w:proofErr w:type="spellStart"/>
      <w:r w:rsidR="0068750F" w:rsidRPr="009C71DD">
        <w:rPr>
          <w:rFonts w:ascii="Times New Roman" w:hAnsi="Times New Roman" w:cs="Times New Roman"/>
          <w:i/>
          <w:sz w:val="24"/>
          <w:szCs w:val="24"/>
        </w:rPr>
        <w:t>semiosis</w:t>
      </w:r>
      <w:proofErr w:type="spellEnd"/>
      <w:r w:rsidR="0068750F" w:rsidRPr="009C71DD">
        <w:rPr>
          <w:rFonts w:ascii="Times New Roman" w:hAnsi="Times New Roman" w:cs="Times New Roman"/>
          <w:sz w:val="24"/>
          <w:szCs w:val="24"/>
        </w:rPr>
        <w:t xml:space="preserve"> que no necesariamen</w:t>
      </w:r>
      <w:r w:rsidR="009963C5">
        <w:rPr>
          <w:rFonts w:ascii="Times New Roman" w:hAnsi="Times New Roman" w:cs="Times New Roman"/>
          <w:sz w:val="24"/>
          <w:szCs w:val="24"/>
        </w:rPr>
        <w:t xml:space="preserve">te terminan en un significado. </w:t>
      </w:r>
      <w:r w:rsidR="00D23600" w:rsidRPr="009C71DD">
        <w:rPr>
          <w:rFonts w:ascii="Times New Roman" w:hAnsi="Times New Roman" w:cs="Times New Roman"/>
          <w:sz w:val="24"/>
          <w:szCs w:val="24"/>
        </w:rPr>
        <w:t xml:space="preserve">Justamente es en esta línea que </w:t>
      </w:r>
      <w:proofErr w:type="spellStart"/>
      <w:r w:rsidR="0068750F" w:rsidRPr="009C71DD">
        <w:rPr>
          <w:rFonts w:ascii="Times New Roman" w:hAnsi="Times New Roman" w:cs="Times New Roman"/>
          <w:sz w:val="24"/>
          <w:szCs w:val="24"/>
        </w:rPr>
        <w:t>Samaja</w:t>
      </w:r>
      <w:proofErr w:type="spellEnd"/>
      <w:r w:rsidR="0068750F" w:rsidRPr="009C71DD">
        <w:rPr>
          <w:rFonts w:ascii="Times New Roman" w:hAnsi="Times New Roman" w:cs="Times New Roman"/>
          <w:sz w:val="24"/>
          <w:szCs w:val="24"/>
        </w:rPr>
        <w:t xml:space="preserve"> rescata los desarrollos de</w:t>
      </w:r>
      <w:r w:rsidR="00D23600" w:rsidRPr="009C71DD">
        <w:rPr>
          <w:rFonts w:ascii="Times New Roman" w:hAnsi="Times New Roman" w:cs="Times New Roman"/>
          <w:sz w:val="24"/>
          <w:szCs w:val="24"/>
        </w:rPr>
        <w:t xml:space="preserve"> J. A.</w:t>
      </w:r>
      <w:r w:rsidR="0068750F" w:rsidRPr="009C71DD">
        <w:rPr>
          <w:rFonts w:ascii="Times New Roman" w:hAnsi="Times New Roman" w:cs="Times New Roman"/>
          <w:sz w:val="24"/>
          <w:szCs w:val="24"/>
        </w:rPr>
        <w:t xml:space="preserve"> </w:t>
      </w:r>
      <w:proofErr w:type="spellStart"/>
      <w:r w:rsidR="0068750F" w:rsidRPr="009C71DD">
        <w:rPr>
          <w:rFonts w:ascii="Times New Roman" w:hAnsi="Times New Roman" w:cs="Times New Roman"/>
          <w:sz w:val="24"/>
          <w:szCs w:val="24"/>
        </w:rPr>
        <w:t>Greimas</w:t>
      </w:r>
      <w:proofErr w:type="spellEnd"/>
      <w:r w:rsidR="0068750F" w:rsidRPr="009C71DD">
        <w:rPr>
          <w:rFonts w:ascii="Times New Roman" w:hAnsi="Times New Roman" w:cs="Times New Roman"/>
          <w:sz w:val="24"/>
          <w:szCs w:val="24"/>
        </w:rPr>
        <w:t xml:space="preserve"> y hablará de </w:t>
      </w:r>
      <w:r w:rsidR="00D23600" w:rsidRPr="009C71DD">
        <w:rPr>
          <w:rFonts w:ascii="Times New Roman" w:hAnsi="Times New Roman" w:cs="Times New Roman"/>
          <w:sz w:val="24"/>
          <w:szCs w:val="24"/>
        </w:rPr>
        <w:t xml:space="preserve">las </w:t>
      </w:r>
      <w:proofErr w:type="spellStart"/>
      <w:r w:rsidR="00D23600" w:rsidRPr="009C71DD">
        <w:rPr>
          <w:rFonts w:ascii="Times New Roman" w:hAnsi="Times New Roman" w:cs="Times New Roman"/>
          <w:i/>
          <w:sz w:val="24"/>
          <w:szCs w:val="24"/>
        </w:rPr>
        <w:t>Macrosemióitcas</w:t>
      </w:r>
      <w:proofErr w:type="spellEnd"/>
      <w:r w:rsidR="00D23600" w:rsidRPr="009C71DD">
        <w:rPr>
          <w:rFonts w:ascii="Times New Roman" w:hAnsi="Times New Roman" w:cs="Times New Roman"/>
          <w:sz w:val="24"/>
          <w:szCs w:val="24"/>
        </w:rPr>
        <w:t xml:space="preserve"> como modos de producción de senti</w:t>
      </w:r>
      <w:r w:rsidR="009963C5">
        <w:rPr>
          <w:rFonts w:ascii="Times New Roman" w:hAnsi="Times New Roman" w:cs="Times New Roman"/>
          <w:sz w:val="24"/>
          <w:szCs w:val="24"/>
        </w:rPr>
        <w:t>do.  A las aportadas por éste (</w:t>
      </w:r>
      <w:r w:rsidR="00D23600" w:rsidRPr="009C71DD">
        <w:rPr>
          <w:rFonts w:ascii="Times New Roman" w:hAnsi="Times New Roman" w:cs="Times New Roman"/>
          <w:sz w:val="24"/>
          <w:szCs w:val="24"/>
        </w:rPr>
        <w:t xml:space="preserve">la </w:t>
      </w:r>
      <w:proofErr w:type="spellStart"/>
      <w:r w:rsidR="00D23600" w:rsidRPr="009963C5">
        <w:rPr>
          <w:rFonts w:ascii="Times New Roman" w:hAnsi="Times New Roman" w:cs="Times New Roman"/>
          <w:i/>
          <w:sz w:val="24"/>
          <w:szCs w:val="24"/>
        </w:rPr>
        <w:t>Macrosemiótica</w:t>
      </w:r>
      <w:proofErr w:type="spellEnd"/>
      <w:r w:rsidR="00D23600" w:rsidRPr="009963C5">
        <w:rPr>
          <w:rFonts w:ascii="Times New Roman" w:hAnsi="Times New Roman" w:cs="Times New Roman"/>
          <w:i/>
          <w:sz w:val="24"/>
          <w:szCs w:val="24"/>
        </w:rPr>
        <w:t xml:space="preserve"> del mundo natural</w:t>
      </w:r>
      <w:r w:rsidR="00D23600" w:rsidRPr="009C71DD">
        <w:rPr>
          <w:rFonts w:ascii="Times New Roman" w:hAnsi="Times New Roman" w:cs="Times New Roman"/>
          <w:sz w:val="24"/>
          <w:szCs w:val="24"/>
        </w:rPr>
        <w:t xml:space="preserve">, y la </w:t>
      </w:r>
      <w:proofErr w:type="spellStart"/>
      <w:r w:rsidR="00D23600" w:rsidRPr="009963C5">
        <w:rPr>
          <w:rFonts w:ascii="Times New Roman" w:hAnsi="Times New Roman" w:cs="Times New Roman"/>
          <w:i/>
          <w:sz w:val="24"/>
          <w:szCs w:val="24"/>
        </w:rPr>
        <w:t>Macrosemiótica</w:t>
      </w:r>
      <w:proofErr w:type="spellEnd"/>
      <w:r w:rsidR="00D23600" w:rsidRPr="009963C5">
        <w:rPr>
          <w:rFonts w:ascii="Times New Roman" w:hAnsi="Times New Roman" w:cs="Times New Roman"/>
          <w:i/>
          <w:sz w:val="24"/>
          <w:szCs w:val="24"/>
        </w:rPr>
        <w:t xml:space="preserve"> del lenguaje natural</w:t>
      </w:r>
      <w:r w:rsidR="00D23600" w:rsidRPr="009C71DD">
        <w:rPr>
          <w:rFonts w:ascii="Times New Roman" w:hAnsi="Times New Roman" w:cs="Times New Roman"/>
          <w:sz w:val="24"/>
          <w:szCs w:val="24"/>
        </w:rPr>
        <w:t xml:space="preserve">) </w:t>
      </w:r>
      <w:proofErr w:type="spellStart"/>
      <w:r w:rsidR="00D23600" w:rsidRPr="009C71DD">
        <w:rPr>
          <w:rFonts w:ascii="Times New Roman" w:hAnsi="Times New Roman" w:cs="Times New Roman"/>
          <w:sz w:val="24"/>
          <w:szCs w:val="24"/>
        </w:rPr>
        <w:t>Samaja</w:t>
      </w:r>
      <w:proofErr w:type="spellEnd"/>
      <w:r w:rsidR="00D23600" w:rsidRPr="009C71DD">
        <w:rPr>
          <w:rFonts w:ascii="Times New Roman" w:hAnsi="Times New Roman" w:cs="Times New Roman"/>
          <w:sz w:val="24"/>
          <w:szCs w:val="24"/>
        </w:rPr>
        <w:t xml:space="preserve"> le agregará la </w:t>
      </w:r>
      <w:proofErr w:type="spellStart"/>
      <w:r w:rsidR="00D23600" w:rsidRPr="009C71DD">
        <w:rPr>
          <w:rFonts w:ascii="Times New Roman" w:hAnsi="Times New Roman" w:cs="Times New Roman"/>
          <w:sz w:val="24"/>
          <w:szCs w:val="24"/>
        </w:rPr>
        <w:t>Macrosemiótica</w:t>
      </w:r>
      <w:proofErr w:type="spellEnd"/>
      <w:r w:rsidR="00D23600" w:rsidRPr="009C71DD">
        <w:rPr>
          <w:rFonts w:ascii="Times New Roman" w:hAnsi="Times New Roman" w:cs="Times New Roman"/>
          <w:sz w:val="24"/>
          <w:szCs w:val="24"/>
        </w:rPr>
        <w:t xml:space="preserve"> Jurídico-Estatal y la </w:t>
      </w:r>
      <w:proofErr w:type="spellStart"/>
      <w:r w:rsidR="00D23600" w:rsidRPr="009C71DD">
        <w:rPr>
          <w:rFonts w:ascii="Times New Roman" w:hAnsi="Times New Roman" w:cs="Times New Roman"/>
          <w:sz w:val="24"/>
          <w:szCs w:val="24"/>
        </w:rPr>
        <w:t>Macrosemiótica</w:t>
      </w:r>
      <w:proofErr w:type="spellEnd"/>
      <w:r w:rsidR="00D23600" w:rsidRPr="009C71DD">
        <w:rPr>
          <w:rFonts w:ascii="Times New Roman" w:hAnsi="Times New Roman" w:cs="Times New Roman"/>
          <w:sz w:val="24"/>
          <w:szCs w:val="24"/>
        </w:rPr>
        <w:t xml:space="preserve"> </w:t>
      </w:r>
      <w:proofErr w:type="spellStart"/>
      <w:r w:rsidR="00D23600" w:rsidRPr="009C71DD">
        <w:rPr>
          <w:rFonts w:ascii="Times New Roman" w:hAnsi="Times New Roman" w:cs="Times New Roman"/>
          <w:sz w:val="24"/>
          <w:szCs w:val="24"/>
        </w:rPr>
        <w:t>Tecnoeconómica</w:t>
      </w:r>
      <w:proofErr w:type="spellEnd"/>
      <w:r w:rsidR="00D23600" w:rsidRPr="009C71DD">
        <w:rPr>
          <w:rFonts w:ascii="Times New Roman" w:hAnsi="Times New Roman" w:cs="Times New Roman"/>
          <w:sz w:val="24"/>
          <w:szCs w:val="24"/>
        </w:rPr>
        <w:t>. (</w:t>
      </w:r>
      <w:proofErr w:type="spellStart"/>
      <w:r w:rsidR="00D23600" w:rsidRPr="009C71DD">
        <w:rPr>
          <w:rFonts w:ascii="Times New Roman" w:hAnsi="Times New Roman" w:cs="Times New Roman"/>
          <w:sz w:val="24"/>
          <w:szCs w:val="24"/>
        </w:rPr>
        <w:t>Samaja</w:t>
      </w:r>
      <w:proofErr w:type="spellEnd"/>
      <w:r w:rsidR="00D23600" w:rsidRPr="009C71DD">
        <w:rPr>
          <w:rFonts w:ascii="Times New Roman" w:hAnsi="Times New Roman" w:cs="Times New Roman"/>
          <w:sz w:val="24"/>
          <w:szCs w:val="24"/>
        </w:rPr>
        <w:t>, 2004, p.20-23).</w:t>
      </w:r>
    </w:p>
    <w:p w:rsidR="00805A2D" w:rsidRDefault="00E319BC" w:rsidP="009C71DD">
      <w:pPr>
        <w:pStyle w:val="Sinespaciado"/>
        <w:jc w:val="both"/>
        <w:rPr>
          <w:rFonts w:ascii="Times New Roman" w:hAnsi="Times New Roman" w:cs="Times New Roman"/>
          <w:sz w:val="24"/>
          <w:szCs w:val="24"/>
        </w:rPr>
      </w:pPr>
      <w:r w:rsidRPr="009C71DD">
        <w:rPr>
          <w:rFonts w:ascii="Times New Roman" w:hAnsi="Times New Roman" w:cs="Times New Roman"/>
          <w:sz w:val="24"/>
          <w:szCs w:val="24"/>
        </w:rPr>
        <w:t xml:space="preserve">La extensión de lo que </w:t>
      </w:r>
      <w:r w:rsidR="00CE2769" w:rsidRPr="009C71DD">
        <w:rPr>
          <w:rFonts w:ascii="Times New Roman" w:hAnsi="Times New Roman" w:cs="Times New Roman"/>
          <w:sz w:val="24"/>
          <w:szCs w:val="24"/>
        </w:rPr>
        <w:t xml:space="preserve">podría ser abordado por la semiótica no parece tener límites precisos. Se la ha llegado a vincular con los procesos naturales, por ejemplo la </w:t>
      </w:r>
      <w:r w:rsidR="00CE2769" w:rsidRPr="009C71DD">
        <w:rPr>
          <w:rFonts w:ascii="Times New Roman" w:hAnsi="Times New Roman" w:cs="Times New Roman"/>
          <w:i/>
          <w:sz w:val="24"/>
          <w:szCs w:val="24"/>
        </w:rPr>
        <w:t>zoosemiótica</w:t>
      </w:r>
      <w:r w:rsidR="00CE2769" w:rsidRPr="009C71DD">
        <w:rPr>
          <w:rFonts w:ascii="Times New Roman" w:hAnsi="Times New Roman" w:cs="Times New Roman"/>
          <w:sz w:val="24"/>
          <w:szCs w:val="24"/>
        </w:rPr>
        <w:t xml:space="preserve"> como estudio de la comunicación animal, que incluye la comunicación química y olfativa (Ver, p. </w:t>
      </w:r>
      <w:proofErr w:type="spellStart"/>
      <w:r w:rsidR="00CE2769" w:rsidRPr="009C71DD">
        <w:rPr>
          <w:rFonts w:ascii="Times New Roman" w:hAnsi="Times New Roman" w:cs="Times New Roman"/>
          <w:sz w:val="24"/>
          <w:szCs w:val="24"/>
        </w:rPr>
        <w:t>ej</w:t>
      </w:r>
      <w:proofErr w:type="spellEnd"/>
      <w:r w:rsidR="00CE2769" w:rsidRPr="009C71DD">
        <w:rPr>
          <w:rFonts w:ascii="Times New Roman" w:hAnsi="Times New Roman" w:cs="Times New Roman"/>
          <w:sz w:val="24"/>
          <w:szCs w:val="24"/>
        </w:rPr>
        <w:t xml:space="preserve">: </w:t>
      </w:r>
      <w:proofErr w:type="spellStart"/>
      <w:r w:rsidR="00CE2769" w:rsidRPr="009C71DD">
        <w:rPr>
          <w:rFonts w:ascii="Times New Roman" w:hAnsi="Times New Roman" w:cs="Times New Roman"/>
          <w:sz w:val="24"/>
          <w:szCs w:val="24"/>
        </w:rPr>
        <w:t>Sebeok</w:t>
      </w:r>
      <w:proofErr w:type="spellEnd"/>
      <w:r w:rsidR="00CE2769" w:rsidRPr="009C71DD">
        <w:rPr>
          <w:rFonts w:ascii="Times New Roman" w:hAnsi="Times New Roman" w:cs="Times New Roman"/>
          <w:sz w:val="24"/>
          <w:szCs w:val="24"/>
        </w:rPr>
        <w:t xml:space="preserve">). </w:t>
      </w:r>
      <w:r w:rsidR="00805A2D" w:rsidRPr="009C71DD">
        <w:rPr>
          <w:rFonts w:ascii="Times New Roman" w:hAnsi="Times New Roman" w:cs="Times New Roman"/>
          <w:sz w:val="24"/>
          <w:szCs w:val="24"/>
        </w:rPr>
        <w:t xml:space="preserve">Pero creemos que aquí se comete el error de confundir un proceso de comunicación o intercambio, de un proceso auténticamente semiótico. La confusión se disipa si volvemos a la definición fundacional de signo, algo que está por otra cosa (y que se anuda a un tercer elemento, un interpretante). La función de sustitución o “estar en lugar de” es esencial para que sea un acto de </w:t>
      </w:r>
      <w:proofErr w:type="spellStart"/>
      <w:r w:rsidR="00805A2D" w:rsidRPr="009C71DD">
        <w:rPr>
          <w:rFonts w:ascii="Times New Roman" w:hAnsi="Times New Roman" w:cs="Times New Roman"/>
          <w:sz w:val="24"/>
          <w:szCs w:val="24"/>
        </w:rPr>
        <w:t>semiosis</w:t>
      </w:r>
      <w:proofErr w:type="spellEnd"/>
      <w:r w:rsidR="00805A2D" w:rsidRPr="009C71DD">
        <w:rPr>
          <w:rFonts w:ascii="Times New Roman" w:hAnsi="Times New Roman" w:cs="Times New Roman"/>
          <w:sz w:val="24"/>
          <w:szCs w:val="24"/>
        </w:rPr>
        <w:t>. La discusión en el ámbito académico se extiende a los llam</w:t>
      </w:r>
      <w:r w:rsidR="00764510">
        <w:rPr>
          <w:rFonts w:ascii="Times New Roman" w:hAnsi="Times New Roman" w:cs="Times New Roman"/>
          <w:sz w:val="24"/>
          <w:szCs w:val="24"/>
        </w:rPr>
        <w:t>a</w:t>
      </w:r>
      <w:r w:rsidR="00805A2D" w:rsidRPr="009C71DD">
        <w:rPr>
          <w:rFonts w:ascii="Times New Roman" w:hAnsi="Times New Roman" w:cs="Times New Roman"/>
          <w:sz w:val="24"/>
          <w:szCs w:val="24"/>
        </w:rPr>
        <w:t>dos</w:t>
      </w:r>
      <w:r w:rsidR="00CD627B">
        <w:rPr>
          <w:rFonts w:ascii="Times New Roman" w:hAnsi="Times New Roman" w:cs="Times New Roman"/>
          <w:sz w:val="24"/>
          <w:szCs w:val="24"/>
        </w:rPr>
        <w:t xml:space="preserve"> “signos naturales”. Sobre esto, </w:t>
      </w:r>
      <w:proofErr w:type="spellStart"/>
      <w:r w:rsidR="00CD627B">
        <w:rPr>
          <w:rFonts w:ascii="Times New Roman" w:hAnsi="Times New Roman" w:cs="Times New Roman"/>
          <w:sz w:val="24"/>
          <w:szCs w:val="24"/>
        </w:rPr>
        <w:t>Umberto</w:t>
      </w:r>
      <w:proofErr w:type="spellEnd"/>
      <w:r w:rsidR="00CD627B">
        <w:rPr>
          <w:rFonts w:ascii="Times New Roman" w:hAnsi="Times New Roman" w:cs="Times New Roman"/>
          <w:sz w:val="24"/>
          <w:szCs w:val="24"/>
        </w:rPr>
        <w:t xml:space="preserve"> Eco refiere</w:t>
      </w:r>
      <w:r w:rsidR="00805A2D" w:rsidRPr="009C71DD">
        <w:rPr>
          <w:rFonts w:ascii="Times New Roman" w:hAnsi="Times New Roman" w:cs="Times New Roman"/>
          <w:sz w:val="24"/>
          <w:szCs w:val="24"/>
        </w:rPr>
        <w:t>:</w:t>
      </w:r>
    </w:p>
    <w:p w:rsidR="002D44A7" w:rsidRPr="009C71DD" w:rsidRDefault="002D44A7" w:rsidP="009C71DD">
      <w:pPr>
        <w:pStyle w:val="Sinespaciado"/>
        <w:jc w:val="both"/>
        <w:rPr>
          <w:rFonts w:ascii="Times New Roman" w:hAnsi="Times New Roman" w:cs="Times New Roman"/>
          <w:sz w:val="24"/>
          <w:szCs w:val="24"/>
        </w:rPr>
      </w:pPr>
    </w:p>
    <w:p w:rsidR="00805A2D" w:rsidRDefault="00805A2D" w:rsidP="002D44A7">
      <w:pPr>
        <w:pStyle w:val="Sinespaciado"/>
        <w:ind w:left="567" w:right="567"/>
        <w:jc w:val="both"/>
        <w:rPr>
          <w:rFonts w:ascii="Times New Roman" w:hAnsi="Times New Roman" w:cs="Times New Roman"/>
          <w:sz w:val="24"/>
          <w:szCs w:val="24"/>
        </w:rPr>
      </w:pPr>
      <w:r w:rsidRPr="009C71DD">
        <w:rPr>
          <w:rFonts w:ascii="Times New Roman" w:hAnsi="Times New Roman" w:cs="Times New Roman"/>
          <w:sz w:val="24"/>
          <w:szCs w:val="24"/>
        </w:rPr>
        <w:t xml:space="preserve">“Muchos estudiosos los han clasificado [a los signos </w:t>
      </w:r>
      <w:r w:rsidRPr="009C71DD">
        <w:rPr>
          <w:rFonts w:ascii="Times New Roman" w:hAnsi="Times New Roman" w:cs="Times New Roman"/>
          <w:i/>
          <w:sz w:val="24"/>
          <w:szCs w:val="24"/>
        </w:rPr>
        <w:t>naturales</w:t>
      </w:r>
      <w:r w:rsidR="002D44A7">
        <w:rPr>
          <w:rFonts w:ascii="Times New Roman" w:hAnsi="Times New Roman" w:cs="Times New Roman"/>
          <w:sz w:val="24"/>
          <w:szCs w:val="24"/>
        </w:rPr>
        <w:t>] y estudiado entre los signos,</w:t>
      </w:r>
      <w:r w:rsidRPr="009C71DD">
        <w:rPr>
          <w:rFonts w:ascii="Times New Roman" w:hAnsi="Times New Roman" w:cs="Times New Roman"/>
          <w:sz w:val="24"/>
          <w:szCs w:val="24"/>
        </w:rPr>
        <w:t xml:space="preserve"> pero otros (cf. </w:t>
      </w:r>
      <w:proofErr w:type="spellStart"/>
      <w:r w:rsidRPr="009C71DD">
        <w:rPr>
          <w:rFonts w:ascii="Times New Roman" w:hAnsi="Times New Roman" w:cs="Times New Roman"/>
          <w:sz w:val="24"/>
          <w:szCs w:val="24"/>
        </w:rPr>
        <w:t>Buyssens</w:t>
      </w:r>
      <w:proofErr w:type="spellEnd"/>
      <w:r w:rsidRPr="009C71DD">
        <w:rPr>
          <w:rFonts w:ascii="Times New Roman" w:hAnsi="Times New Roman" w:cs="Times New Roman"/>
          <w:sz w:val="24"/>
          <w:szCs w:val="24"/>
        </w:rPr>
        <w:t>, Segre, 1970), incluso reconociendo su existencia, no creen que pueda llamárseles signos. En cambio, otros estudiosos (</w:t>
      </w:r>
      <w:proofErr w:type="spellStart"/>
      <w:r w:rsidRPr="009C71DD">
        <w:rPr>
          <w:rFonts w:ascii="Times New Roman" w:hAnsi="Times New Roman" w:cs="Times New Roman"/>
          <w:sz w:val="24"/>
          <w:szCs w:val="24"/>
        </w:rPr>
        <w:t>Greimas</w:t>
      </w:r>
      <w:proofErr w:type="spellEnd"/>
      <w:r w:rsidRPr="009C71DD">
        <w:rPr>
          <w:rFonts w:ascii="Times New Roman" w:hAnsi="Times New Roman" w:cs="Times New Roman"/>
          <w:sz w:val="24"/>
          <w:szCs w:val="24"/>
        </w:rPr>
        <w:t xml:space="preserve">, 1968) han hablado de una </w:t>
      </w:r>
      <w:proofErr w:type="spellStart"/>
      <w:r w:rsidRPr="009C71DD">
        <w:rPr>
          <w:rFonts w:ascii="Times New Roman" w:hAnsi="Times New Roman" w:cs="Times New Roman"/>
          <w:i/>
          <w:sz w:val="24"/>
          <w:szCs w:val="24"/>
        </w:rPr>
        <w:t>semiosis</w:t>
      </w:r>
      <w:proofErr w:type="spellEnd"/>
      <w:r w:rsidRPr="009C71DD">
        <w:rPr>
          <w:rFonts w:ascii="Times New Roman" w:hAnsi="Times New Roman" w:cs="Times New Roman"/>
          <w:i/>
          <w:sz w:val="24"/>
          <w:szCs w:val="24"/>
        </w:rPr>
        <w:t xml:space="preserve"> del mundo natural</w:t>
      </w:r>
      <w:r w:rsidRPr="009C71DD">
        <w:rPr>
          <w:rFonts w:ascii="Times New Roman" w:hAnsi="Times New Roman" w:cs="Times New Roman"/>
          <w:sz w:val="24"/>
          <w:szCs w:val="24"/>
        </w:rPr>
        <w:t xml:space="preserve">, insistiendo en el hecho de que cualquier evento físico, el signo meteorológico, la manera de andar de una persona, etc., son otros tantos fenómenos de significación, por medio de los cuales interpretamos el universo, gracias a experiencias precedentes que nos han enseñado a </w:t>
      </w:r>
      <w:r w:rsidRPr="009C71DD">
        <w:rPr>
          <w:rFonts w:ascii="Times New Roman" w:hAnsi="Times New Roman" w:cs="Times New Roman"/>
          <w:i/>
          <w:sz w:val="24"/>
          <w:szCs w:val="24"/>
        </w:rPr>
        <w:t>leer</w:t>
      </w:r>
      <w:r w:rsidRPr="009C71DD">
        <w:rPr>
          <w:rFonts w:ascii="Times New Roman" w:hAnsi="Times New Roman" w:cs="Times New Roman"/>
          <w:sz w:val="24"/>
          <w:szCs w:val="24"/>
        </w:rPr>
        <w:t xml:space="preserve"> estos signos como elementos reveladores.</w:t>
      </w:r>
      <w:r w:rsidR="00583BDD" w:rsidRPr="009C71DD">
        <w:rPr>
          <w:rFonts w:ascii="Times New Roman" w:hAnsi="Times New Roman" w:cs="Times New Roman"/>
          <w:sz w:val="24"/>
          <w:szCs w:val="24"/>
        </w:rPr>
        <w:t>”</w:t>
      </w:r>
      <w:r w:rsidR="00F049E6" w:rsidRPr="009C71DD">
        <w:rPr>
          <w:rStyle w:val="Refdenotaalfinal"/>
          <w:rFonts w:ascii="Times New Roman" w:hAnsi="Times New Roman" w:cs="Times New Roman"/>
          <w:sz w:val="24"/>
          <w:szCs w:val="24"/>
        </w:rPr>
        <w:endnoteReference w:id="10"/>
      </w:r>
      <w:r w:rsidR="00583BDD" w:rsidRPr="009C71DD">
        <w:rPr>
          <w:rFonts w:ascii="Times New Roman" w:hAnsi="Times New Roman" w:cs="Times New Roman"/>
          <w:sz w:val="24"/>
          <w:szCs w:val="24"/>
        </w:rPr>
        <w:t xml:space="preserve"> </w:t>
      </w:r>
      <w:r w:rsidRPr="009C71DD">
        <w:rPr>
          <w:rFonts w:ascii="Times New Roman" w:hAnsi="Times New Roman" w:cs="Times New Roman"/>
          <w:sz w:val="24"/>
          <w:szCs w:val="24"/>
        </w:rPr>
        <w:t xml:space="preserve"> </w:t>
      </w:r>
    </w:p>
    <w:p w:rsidR="002D44A7" w:rsidRPr="009C71DD" w:rsidRDefault="002D44A7" w:rsidP="009C71DD">
      <w:pPr>
        <w:pStyle w:val="Sinespaciado"/>
        <w:jc w:val="both"/>
        <w:rPr>
          <w:rFonts w:ascii="Times New Roman" w:hAnsi="Times New Roman" w:cs="Times New Roman"/>
          <w:sz w:val="24"/>
          <w:szCs w:val="24"/>
        </w:rPr>
      </w:pPr>
    </w:p>
    <w:p w:rsidR="006848FC" w:rsidRPr="009C71DD" w:rsidRDefault="00583BDD" w:rsidP="009C71DD">
      <w:pPr>
        <w:pStyle w:val="Sinespaciado"/>
        <w:jc w:val="both"/>
        <w:rPr>
          <w:rFonts w:ascii="Times New Roman" w:hAnsi="Times New Roman" w:cs="Times New Roman"/>
          <w:sz w:val="24"/>
          <w:szCs w:val="24"/>
        </w:rPr>
      </w:pPr>
      <w:r w:rsidRPr="009C71DD">
        <w:rPr>
          <w:rFonts w:ascii="Times New Roman" w:hAnsi="Times New Roman" w:cs="Times New Roman"/>
          <w:sz w:val="24"/>
          <w:szCs w:val="24"/>
        </w:rPr>
        <w:t xml:space="preserve">Lo cierto es que la existencia de este debate, nos está hablando de </w:t>
      </w:r>
      <w:r w:rsidR="00D23600" w:rsidRPr="009C71DD">
        <w:rPr>
          <w:rFonts w:ascii="Times New Roman" w:hAnsi="Times New Roman" w:cs="Times New Roman"/>
          <w:sz w:val="24"/>
          <w:szCs w:val="24"/>
        </w:rPr>
        <w:t xml:space="preserve">la dificultad concreta </w:t>
      </w:r>
      <w:r w:rsidR="0063140B">
        <w:rPr>
          <w:rFonts w:ascii="Times New Roman" w:hAnsi="Times New Roman" w:cs="Times New Roman"/>
          <w:sz w:val="24"/>
          <w:szCs w:val="24"/>
        </w:rPr>
        <w:t xml:space="preserve">de poder establecerle límites </w:t>
      </w:r>
      <w:r w:rsidR="006848FC" w:rsidRPr="009C71DD">
        <w:rPr>
          <w:rFonts w:ascii="Times New Roman" w:hAnsi="Times New Roman" w:cs="Times New Roman"/>
          <w:sz w:val="24"/>
          <w:szCs w:val="24"/>
        </w:rPr>
        <w:t xml:space="preserve">a </w:t>
      </w:r>
      <w:r w:rsidR="00D23600" w:rsidRPr="009C71DD">
        <w:rPr>
          <w:rFonts w:ascii="Times New Roman" w:hAnsi="Times New Roman" w:cs="Times New Roman"/>
          <w:sz w:val="24"/>
          <w:szCs w:val="24"/>
        </w:rPr>
        <w:t>los procesos semióticos</w:t>
      </w:r>
      <w:r w:rsidR="006848FC" w:rsidRPr="009C71DD">
        <w:rPr>
          <w:rFonts w:ascii="Times New Roman" w:hAnsi="Times New Roman" w:cs="Times New Roman"/>
          <w:sz w:val="24"/>
          <w:szCs w:val="24"/>
        </w:rPr>
        <w:t>.</w:t>
      </w:r>
    </w:p>
    <w:p w:rsidR="00BB0645" w:rsidRPr="009C71DD" w:rsidRDefault="00BB0645" w:rsidP="009C71DD">
      <w:pPr>
        <w:pStyle w:val="Sinespaciado"/>
        <w:jc w:val="both"/>
        <w:rPr>
          <w:rFonts w:ascii="Times New Roman" w:hAnsi="Times New Roman" w:cs="Times New Roman"/>
          <w:sz w:val="24"/>
          <w:szCs w:val="24"/>
        </w:rPr>
      </w:pPr>
    </w:p>
    <w:p w:rsidR="00D4623A" w:rsidRDefault="002D44A7" w:rsidP="002D44A7">
      <w:pPr>
        <w:pStyle w:val="Sinespaciado"/>
        <w:jc w:val="right"/>
        <w:rPr>
          <w:rFonts w:ascii="Times New Roman" w:hAnsi="Times New Roman" w:cs="Times New Roman"/>
          <w:sz w:val="24"/>
          <w:szCs w:val="24"/>
        </w:rPr>
      </w:pPr>
      <w:r>
        <w:rPr>
          <w:rFonts w:ascii="Times New Roman" w:hAnsi="Times New Roman" w:cs="Times New Roman"/>
          <w:sz w:val="24"/>
          <w:szCs w:val="24"/>
        </w:rPr>
        <w:t xml:space="preserve">Oscar Pablo </w:t>
      </w:r>
      <w:proofErr w:type="spellStart"/>
      <w:r>
        <w:rPr>
          <w:rFonts w:ascii="Times New Roman" w:hAnsi="Times New Roman" w:cs="Times New Roman"/>
          <w:sz w:val="24"/>
          <w:szCs w:val="24"/>
        </w:rPr>
        <w:t>Zelis</w:t>
      </w:r>
      <w:proofErr w:type="spellEnd"/>
    </w:p>
    <w:p w:rsidR="002D44A7" w:rsidRDefault="002D44A7" w:rsidP="002D44A7">
      <w:pPr>
        <w:pStyle w:val="Sinespaciado"/>
        <w:jc w:val="right"/>
        <w:rPr>
          <w:rFonts w:ascii="Times New Roman" w:hAnsi="Times New Roman" w:cs="Times New Roman"/>
          <w:sz w:val="24"/>
          <w:szCs w:val="24"/>
        </w:rPr>
      </w:pPr>
      <w:r>
        <w:rPr>
          <w:rFonts w:ascii="Times New Roman" w:hAnsi="Times New Roman" w:cs="Times New Roman"/>
          <w:sz w:val="24"/>
          <w:szCs w:val="24"/>
        </w:rPr>
        <w:t>Febrero del 2021.</w:t>
      </w:r>
    </w:p>
    <w:p w:rsidR="002D44A7" w:rsidRDefault="002D44A7" w:rsidP="002D44A7">
      <w:pPr>
        <w:pStyle w:val="Sinespaciado"/>
        <w:jc w:val="right"/>
        <w:rPr>
          <w:rFonts w:ascii="Times New Roman" w:hAnsi="Times New Roman" w:cs="Times New Roman"/>
          <w:sz w:val="24"/>
          <w:szCs w:val="24"/>
        </w:rPr>
      </w:pPr>
    </w:p>
    <w:p w:rsidR="002D44A7" w:rsidRPr="009C71DD" w:rsidRDefault="002D44A7" w:rsidP="002D44A7">
      <w:pPr>
        <w:pStyle w:val="Sinespaciado"/>
        <w:jc w:val="right"/>
        <w:rPr>
          <w:rFonts w:ascii="Times New Roman" w:hAnsi="Times New Roman" w:cs="Times New Roman"/>
          <w:sz w:val="24"/>
          <w:szCs w:val="24"/>
        </w:rPr>
      </w:pPr>
    </w:p>
    <w:sectPr w:rsidR="002D44A7" w:rsidRPr="009C71DD" w:rsidSect="007415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227" w:rsidRDefault="00D93227" w:rsidP="00824838">
      <w:pPr>
        <w:spacing w:after="0" w:line="240" w:lineRule="auto"/>
      </w:pPr>
      <w:r>
        <w:separator/>
      </w:r>
    </w:p>
  </w:endnote>
  <w:endnote w:type="continuationSeparator" w:id="0">
    <w:p w:rsidR="00D93227" w:rsidRDefault="00D93227" w:rsidP="00824838">
      <w:pPr>
        <w:spacing w:after="0" w:line="240" w:lineRule="auto"/>
      </w:pPr>
      <w:r>
        <w:continuationSeparator/>
      </w:r>
    </w:p>
  </w:endnote>
  <w:endnote w:id="1">
    <w:p w:rsidR="003C284C" w:rsidRPr="003C284C" w:rsidRDefault="003C284C" w:rsidP="00171425">
      <w:pPr>
        <w:pStyle w:val="Textonotaalfinal"/>
        <w:jc w:val="both"/>
        <w:rPr>
          <w:rFonts w:ascii="Times New Roman" w:hAnsi="Times New Roman" w:cs="Times New Roman"/>
        </w:rPr>
      </w:pPr>
      <w:r w:rsidRPr="003C284C">
        <w:rPr>
          <w:rStyle w:val="Refdenotaalfinal"/>
          <w:rFonts w:ascii="Times New Roman" w:hAnsi="Times New Roman" w:cs="Times New Roman"/>
        </w:rPr>
        <w:endnoteRef/>
      </w:r>
      <w:r w:rsidR="00075F9B">
        <w:rPr>
          <w:rFonts w:ascii="Times New Roman" w:hAnsi="Times New Roman" w:cs="Times New Roman"/>
        </w:rPr>
        <w:t xml:space="preserve"> En Peir</w:t>
      </w:r>
      <w:r w:rsidRPr="003C284C">
        <w:rPr>
          <w:rFonts w:ascii="Times New Roman" w:hAnsi="Times New Roman" w:cs="Times New Roman"/>
        </w:rPr>
        <w:t xml:space="preserve">ce, C. S.: </w:t>
      </w:r>
      <w:r w:rsidRPr="003C284C">
        <w:rPr>
          <w:rFonts w:ascii="Times New Roman" w:hAnsi="Times New Roman" w:cs="Times New Roman"/>
          <w:i/>
        </w:rPr>
        <w:t>Obra Lógico Semiótica</w:t>
      </w:r>
      <w:r w:rsidRPr="003C284C">
        <w:rPr>
          <w:rFonts w:ascii="Times New Roman" w:hAnsi="Times New Roman" w:cs="Times New Roman"/>
        </w:rPr>
        <w:t>. Madrid: Taurus Ediciones; 1987.  Pag. 276</w:t>
      </w:r>
      <w:r>
        <w:rPr>
          <w:rFonts w:ascii="Times New Roman" w:hAnsi="Times New Roman" w:cs="Times New Roman"/>
        </w:rPr>
        <w:t>.</w:t>
      </w:r>
    </w:p>
  </w:endnote>
  <w:endnote w:id="2">
    <w:p w:rsidR="00517DBB" w:rsidRPr="00517DBB" w:rsidRDefault="00517DBB" w:rsidP="00171425">
      <w:pPr>
        <w:pStyle w:val="Textonotaalfinal"/>
        <w:jc w:val="both"/>
        <w:rPr>
          <w:rFonts w:ascii="Times New Roman" w:hAnsi="Times New Roman" w:cs="Times New Roman"/>
        </w:rPr>
      </w:pPr>
      <w:r>
        <w:rPr>
          <w:rStyle w:val="Refdenotaalfinal"/>
        </w:rPr>
        <w:endnoteRef/>
      </w:r>
      <w:r>
        <w:t xml:space="preserve"> </w:t>
      </w:r>
      <w:proofErr w:type="spellStart"/>
      <w:r w:rsidRPr="00517DBB">
        <w:rPr>
          <w:rFonts w:ascii="Times New Roman" w:hAnsi="Times New Roman" w:cs="Times New Roman"/>
        </w:rPr>
        <w:t>Heisenberg</w:t>
      </w:r>
      <w:proofErr w:type="spellEnd"/>
      <w:r w:rsidRPr="00517DBB">
        <w:rPr>
          <w:rFonts w:ascii="Times New Roman" w:hAnsi="Times New Roman" w:cs="Times New Roman"/>
        </w:rPr>
        <w:t xml:space="preserve">, W.: </w:t>
      </w:r>
      <w:r>
        <w:rPr>
          <w:rFonts w:ascii="Times New Roman" w:hAnsi="Times New Roman" w:cs="Times New Roman"/>
          <w:i/>
        </w:rPr>
        <w:t xml:space="preserve">La imagen de la Naturaleza en la física actual. </w:t>
      </w:r>
      <w:r w:rsidRPr="00517DBB">
        <w:rPr>
          <w:rFonts w:ascii="Times New Roman" w:hAnsi="Times New Roman" w:cs="Times New Roman"/>
        </w:rPr>
        <w:t>B</w:t>
      </w:r>
      <w:r>
        <w:rPr>
          <w:rFonts w:ascii="Times New Roman" w:hAnsi="Times New Roman" w:cs="Times New Roman"/>
        </w:rPr>
        <w:t>uenos Aires: Planeta; 1993.</w:t>
      </w:r>
    </w:p>
  </w:endnote>
  <w:endnote w:id="3">
    <w:p w:rsidR="00B21D19" w:rsidRPr="004277BB" w:rsidRDefault="00B21D19" w:rsidP="00171425">
      <w:pPr>
        <w:pStyle w:val="Textonotaalfinal"/>
        <w:jc w:val="both"/>
        <w:rPr>
          <w:rFonts w:ascii="Times New Roman" w:hAnsi="Times New Roman" w:cs="Times New Roman"/>
        </w:rPr>
      </w:pPr>
      <w:r w:rsidRPr="004277BB">
        <w:rPr>
          <w:rStyle w:val="Refdenotaalfinal"/>
          <w:rFonts w:ascii="Times New Roman" w:hAnsi="Times New Roman" w:cs="Times New Roman"/>
        </w:rPr>
        <w:endnoteRef/>
      </w:r>
      <w:r w:rsidRPr="004277BB">
        <w:rPr>
          <w:rFonts w:ascii="Times New Roman" w:hAnsi="Times New Roman" w:cs="Times New Roman"/>
        </w:rPr>
        <w:t xml:space="preserve"> En otro trabajo hemos desarrollado la propuesta de utilizar el término “</w:t>
      </w:r>
      <w:r w:rsidRPr="00C425FA">
        <w:rPr>
          <w:rFonts w:ascii="Times New Roman" w:hAnsi="Times New Roman" w:cs="Times New Roman"/>
          <w:b/>
          <w:i/>
        </w:rPr>
        <w:t>captación</w:t>
      </w:r>
      <w:r w:rsidRPr="004277BB">
        <w:rPr>
          <w:rFonts w:ascii="Times New Roman" w:hAnsi="Times New Roman" w:cs="Times New Roman"/>
        </w:rPr>
        <w:t>”, para algunas “observaciones”  u operaciones dentro de la práctica de la transmisión del psicoanálisis y en particular, en relación a lo que pasa en una s</w:t>
      </w:r>
      <w:r w:rsidR="00C425FA">
        <w:rPr>
          <w:rFonts w:ascii="Times New Roman" w:hAnsi="Times New Roman" w:cs="Times New Roman"/>
        </w:rPr>
        <w:t xml:space="preserve">upervisión. Puede consultarse </w:t>
      </w:r>
      <w:proofErr w:type="spellStart"/>
      <w:r w:rsidR="00C425FA">
        <w:rPr>
          <w:rFonts w:ascii="Times New Roman" w:hAnsi="Times New Roman" w:cs="Times New Roman"/>
        </w:rPr>
        <w:t>Pu</w:t>
      </w:r>
      <w:r w:rsidRPr="004277BB">
        <w:rPr>
          <w:rFonts w:ascii="Times New Roman" w:hAnsi="Times New Roman" w:cs="Times New Roman"/>
        </w:rPr>
        <w:t>lice</w:t>
      </w:r>
      <w:proofErr w:type="spellEnd"/>
      <w:r w:rsidRPr="004277BB">
        <w:rPr>
          <w:rFonts w:ascii="Times New Roman" w:hAnsi="Times New Roman" w:cs="Times New Roman"/>
        </w:rPr>
        <w:t xml:space="preserve"> &amp; </w:t>
      </w:r>
      <w:proofErr w:type="spellStart"/>
      <w:r w:rsidRPr="004277BB">
        <w:rPr>
          <w:rFonts w:ascii="Times New Roman" w:hAnsi="Times New Roman" w:cs="Times New Roman"/>
        </w:rPr>
        <w:t>Zelis</w:t>
      </w:r>
      <w:proofErr w:type="spellEnd"/>
      <w:r w:rsidRPr="004277BB">
        <w:rPr>
          <w:rFonts w:ascii="Times New Roman" w:hAnsi="Times New Roman" w:cs="Times New Roman"/>
        </w:rPr>
        <w:t xml:space="preserve">: </w:t>
      </w:r>
      <w:r w:rsidR="00E96C1D" w:rsidRPr="004277BB">
        <w:rPr>
          <w:rFonts w:ascii="Times New Roman" w:hAnsi="Times New Roman" w:cs="Times New Roman"/>
          <w:i/>
        </w:rPr>
        <w:t>El</w:t>
      </w:r>
      <w:r w:rsidRPr="004277BB">
        <w:rPr>
          <w:rFonts w:ascii="Times New Roman" w:hAnsi="Times New Roman" w:cs="Times New Roman"/>
          <w:i/>
        </w:rPr>
        <w:t xml:space="preserve"> problema de la transmisión y los límites del lenguaje</w:t>
      </w:r>
      <w:r w:rsidR="00E96C1D" w:rsidRPr="004277BB">
        <w:rPr>
          <w:rFonts w:ascii="Times New Roman" w:hAnsi="Times New Roman" w:cs="Times New Roman"/>
        </w:rPr>
        <w:t xml:space="preserve">; Buenos Aires: Letra Viva 2021; </w:t>
      </w:r>
      <w:r w:rsidRPr="004277BB">
        <w:rPr>
          <w:rFonts w:ascii="Times New Roman" w:hAnsi="Times New Roman" w:cs="Times New Roman"/>
        </w:rPr>
        <w:t xml:space="preserve">  </w:t>
      </w:r>
      <w:r w:rsidR="00E96C1D" w:rsidRPr="004277BB">
        <w:rPr>
          <w:rFonts w:ascii="Times New Roman" w:hAnsi="Times New Roman" w:cs="Times New Roman"/>
        </w:rPr>
        <w:t>Capítulo 2.</w:t>
      </w:r>
    </w:p>
  </w:endnote>
  <w:endnote w:id="4">
    <w:p w:rsidR="00BA03C4" w:rsidRPr="00BA03C4" w:rsidRDefault="00BA03C4" w:rsidP="00171425">
      <w:pPr>
        <w:pStyle w:val="Textonotaalfinal"/>
        <w:jc w:val="both"/>
        <w:rPr>
          <w:rFonts w:ascii="Times New Roman" w:hAnsi="Times New Roman" w:cs="Times New Roman"/>
        </w:rPr>
      </w:pPr>
      <w:r w:rsidRPr="00BA03C4">
        <w:rPr>
          <w:rStyle w:val="Refdenotaalfinal"/>
          <w:rFonts w:ascii="Times New Roman" w:hAnsi="Times New Roman" w:cs="Times New Roman"/>
        </w:rPr>
        <w:endnoteRef/>
      </w:r>
      <w:r w:rsidRPr="00BA03C4">
        <w:rPr>
          <w:rFonts w:ascii="Times New Roman" w:hAnsi="Times New Roman" w:cs="Times New Roman"/>
        </w:rPr>
        <w:t xml:space="preserve"> </w:t>
      </w:r>
      <w:proofErr w:type="spellStart"/>
      <w:r w:rsidRPr="00BA03C4">
        <w:rPr>
          <w:rFonts w:ascii="Times New Roman" w:hAnsi="Times New Roman" w:cs="Times New Roman"/>
        </w:rPr>
        <w:t>Samaja</w:t>
      </w:r>
      <w:proofErr w:type="spellEnd"/>
      <w:r w:rsidR="00430F09">
        <w:rPr>
          <w:rFonts w:ascii="Times New Roman" w:hAnsi="Times New Roman" w:cs="Times New Roman"/>
        </w:rPr>
        <w:t xml:space="preserve">, </w:t>
      </w:r>
      <w:r w:rsidRPr="00BA03C4">
        <w:rPr>
          <w:rFonts w:ascii="Times New Roman" w:hAnsi="Times New Roman" w:cs="Times New Roman"/>
        </w:rPr>
        <w:t>J</w:t>
      </w:r>
      <w:proofErr w:type="gramStart"/>
      <w:r w:rsidRPr="00BA03C4">
        <w:rPr>
          <w:rFonts w:ascii="Times New Roman" w:hAnsi="Times New Roman" w:cs="Times New Roman"/>
        </w:rPr>
        <w:t xml:space="preserve">. </w:t>
      </w:r>
      <w:r w:rsidRPr="00430F09">
        <w:rPr>
          <w:rFonts w:ascii="Times New Roman" w:hAnsi="Times New Roman" w:cs="Times New Roman"/>
        </w:rPr>
        <w:t>:</w:t>
      </w:r>
      <w:proofErr w:type="gramEnd"/>
      <w:r w:rsidRPr="00430F09">
        <w:rPr>
          <w:rFonts w:ascii="Times New Roman" w:hAnsi="Times New Roman" w:cs="Times New Roman"/>
        </w:rPr>
        <w:t xml:space="preserve"> </w:t>
      </w:r>
      <w:r w:rsidRPr="00430F09">
        <w:rPr>
          <w:rFonts w:ascii="Times New Roman" w:hAnsi="Times New Roman" w:cs="Times New Roman"/>
          <w:i/>
        </w:rPr>
        <w:t>Proceso, Diseño y Proyecto en Investigación Científica</w:t>
      </w:r>
      <w:r w:rsidRPr="00BA03C4">
        <w:rPr>
          <w:rFonts w:ascii="Times New Roman" w:hAnsi="Times New Roman" w:cs="Times New Roman"/>
        </w:rPr>
        <w:t>. Buenos Aires: JVE Ediciones, 2004.</w:t>
      </w:r>
    </w:p>
  </w:endnote>
  <w:endnote w:id="5">
    <w:p w:rsidR="00075B6F" w:rsidRPr="00ED1BA5" w:rsidRDefault="00075B6F" w:rsidP="00171425">
      <w:pPr>
        <w:pStyle w:val="Textonotaalfinal"/>
        <w:jc w:val="both"/>
        <w:rPr>
          <w:rFonts w:ascii="Times New Roman" w:hAnsi="Times New Roman" w:cs="Times New Roman"/>
        </w:rPr>
      </w:pPr>
      <w:r w:rsidRPr="00ED1BA5">
        <w:rPr>
          <w:rStyle w:val="Refdenotaalfinal"/>
          <w:rFonts w:ascii="Times New Roman" w:hAnsi="Times New Roman" w:cs="Times New Roman"/>
        </w:rPr>
        <w:endnoteRef/>
      </w:r>
      <w:r w:rsidRPr="00ED1BA5">
        <w:rPr>
          <w:rFonts w:ascii="Times New Roman" w:hAnsi="Times New Roman" w:cs="Times New Roman"/>
        </w:rPr>
        <w:t xml:space="preserve"> </w:t>
      </w:r>
      <w:proofErr w:type="spellStart"/>
      <w:r w:rsidRPr="00ED1BA5">
        <w:rPr>
          <w:rFonts w:ascii="Times New Roman" w:hAnsi="Times New Roman" w:cs="Times New Roman"/>
        </w:rPr>
        <w:t>Ynoub</w:t>
      </w:r>
      <w:proofErr w:type="spellEnd"/>
      <w:r w:rsidRPr="00ED1BA5">
        <w:rPr>
          <w:rFonts w:ascii="Times New Roman" w:hAnsi="Times New Roman" w:cs="Times New Roman"/>
        </w:rPr>
        <w:t>, Roxana</w:t>
      </w:r>
      <w:r>
        <w:rPr>
          <w:rFonts w:ascii="Times New Roman" w:hAnsi="Times New Roman" w:cs="Times New Roman"/>
        </w:rPr>
        <w:t xml:space="preserve"> (2008)</w:t>
      </w:r>
      <w:r w:rsidRPr="00ED1BA5">
        <w:rPr>
          <w:rFonts w:ascii="Times New Roman" w:hAnsi="Times New Roman" w:cs="Times New Roman"/>
        </w:rPr>
        <w:t>:”</w:t>
      </w:r>
      <w:r w:rsidRPr="009A3EAC">
        <w:rPr>
          <w:rFonts w:ascii="Times New Roman" w:hAnsi="Times New Roman" w:cs="Times New Roman"/>
          <w:i/>
        </w:rPr>
        <w:t xml:space="preserve">Abducción y </w:t>
      </w:r>
      <w:proofErr w:type="spellStart"/>
      <w:r w:rsidRPr="009A3EAC">
        <w:rPr>
          <w:rFonts w:ascii="Times New Roman" w:hAnsi="Times New Roman" w:cs="Times New Roman"/>
          <w:i/>
        </w:rPr>
        <w:t>falsacionismo</w:t>
      </w:r>
      <w:proofErr w:type="spellEnd"/>
      <w:r w:rsidRPr="009A3EAC">
        <w:rPr>
          <w:rFonts w:ascii="Times New Roman" w:hAnsi="Times New Roman" w:cs="Times New Roman"/>
          <w:i/>
        </w:rPr>
        <w:t xml:space="preserve">: aportes de la teoría de la abducción de Peirce para iluminar los límites del </w:t>
      </w:r>
      <w:proofErr w:type="spellStart"/>
      <w:r w:rsidRPr="009A3EAC">
        <w:rPr>
          <w:rFonts w:ascii="Times New Roman" w:hAnsi="Times New Roman" w:cs="Times New Roman"/>
          <w:i/>
        </w:rPr>
        <w:t>falsacionismo</w:t>
      </w:r>
      <w:proofErr w:type="spellEnd"/>
      <w:r w:rsidRPr="009A3EAC">
        <w:rPr>
          <w:rFonts w:ascii="Times New Roman" w:hAnsi="Times New Roman" w:cs="Times New Roman"/>
          <w:i/>
        </w:rPr>
        <w:t xml:space="preserve"> popperiano</w:t>
      </w:r>
      <w:r w:rsidRPr="00ED1BA5">
        <w:rPr>
          <w:rFonts w:ascii="Times New Roman" w:hAnsi="Times New Roman" w:cs="Times New Roman"/>
        </w:rPr>
        <w:t xml:space="preserve">”. Trabajo presentado en las </w:t>
      </w:r>
      <w:r w:rsidRPr="009740BE">
        <w:rPr>
          <w:rFonts w:ascii="Times New Roman" w:hAnsi="Times New Roman" w:cs="Times New Roman"/>
          <w:b/>
        </w:rPr>
        <w:t>III Jornadas Peirce en Argentina</w:t>
      </w:r>
      <w:r w:rsidRPr="00ED1BA5">
        <w:rPr>
          <w:rFonts w:ascii="Times New Roman" w:hAnsi="Times New Roman" w:cs="Times New Roman"/>
        </w:rPr>
        <w:t xml:space="preserve">. Disponible </w:t>
      </w:r>
      <w:r>
        <w:rPr>
          <w:rFonts w:ascii="Times New Roman" w:hAnsi="Times New Roman" w:cs="Times New Roman"/>
        </w:rPr>
        <w:t xml:space="preserve">en la web del GEP </w:t>
      </w:r>
      <w:r w:rsidRPr="00ED1BA5">
        <w:rPr>
          <w:rFonts w:ascii="Times New Roman" w:hAnsi="Times New Roman" w:cs="Times New Roman"/>
        </w:rPr>
        <w:t>(</w:t>
      </w:r>
      <w:hyperlink r:id="rId1" w:history="1">
        <w:r w:rsidRPr="00DB1CE6">
          <w:rPr>
            <w:rStyle w:val="Hipervnculo"/>
            <w:rFonts w:ascii="Times New Roman" w:hAnsi="Times New Roman" w:cs="Times New Roman"/>
          </w:rPr>
          <w:t>https://www.unav.es/gep/JornadasPeirceArgentina.html</w:t>
        </w:r>
      </w:hyperlink>
      <w:r>
        <w:rPr>
          <w:rFonts w:ascii="Times New Roman" w:hAnsi="Times New Roman" w:cs="Times New Roman"/>
        </w:rPr>
        <w:t>).</w:t>
      </w:r>
    </w:p>
  </w:endnote>
  <w:endnote w:id="6">
    <w:p w:rsidR="00523C16" w:rsidRPr="00A5272A" w:rsidRDefault="00523C16" w:rsidP="00171425">
      <w:pPr>
        <w:pStyle w:val="Textonotaalfinal"/>
        <w:jc w:val="both"/>
        <w:rPr>
          <w:rFonts w:ascii="Times New Roman" w:hAnsi="Times New Roman" w:cs="Times New Roman"/>
        </w:rPr>
      </w:pPr>
      <w:r w:rsidRPr="00A5272A">
        <w:rPr>
          <w:rStyle w:val="Refdenotaalfinal"/>
          <w:rFonts w:ascii="Times New Roman" w:hAnsi="Times New Roman" w:cs="Times New Roman"/>
        </w:rPr>
        <w:endnoteRef/>
      </w:r>
      <w:r w:rsidRPr="006A0669">
        <w:rPr>
          <w:rFonts w:ascii="Times New Roman" w:hAnsi="Times New Roman" w:cs="Times New Roman"/>
          <w:lang w:val="pt-BR"/>
        </w:rPr>
        <w:t xml:space="preserve"> Ver Peirce, C. S</w:t>
      </w:r>
      <w:r w:rsidRPr="006A0669">
        <w:rPr>
          <w:rFonts w:ascii="Times New Roman" w:hAnsi="Times New Roman" w:cs="Times New Roman"/>
          <w:i/>
          <w:lang w:val="pt-BR"/>
        </w:rPr>
        <w:t>.: Obra Lógico Semiótica</w:t>
      </w:r>
      <w:r w:rsidRPr="006A0669">
        <w:rPr>
          <w:rFonts w:ascii="Times New Roman" w:hAnsi="Times New Roman" w:cs="Times New Roman"/>
          <w:lang w:val="pt-BR"/>
        </w:rPr>
        <w:t xml:space="preserve">. </w:t>
      </w:r>
      <w:r w:rsidRPr="00A5272A">
        <w:rPr>
          <w:rFonts w:ascii="Times New Roman" w:hAnsi="Times New Roman" w:cs="Times New Roman"/>
        </w:rPr>
        <w:t>Pag. 276.</w:t>
      </w:r>
    </w:p>
  </w:endnote>
  <w:endnote w:id="7">
    <w:p w:rsidR="004D4989" w:rsidRPr="004D4989" w:rsidRDefault="004D4989" w:rsidP="00171425">
      <w:pPr>
        <w:pStyle w:val="Textonotaalfinal"/>
        <w:jc w:val="both"/>
        <w:rPr>
          <w:rFonts w:ascii="Times New Roman" w:hAnsi="Times New Roman" w:cs="Times New Roman"/>
        </w:rPr>
      </w:pPr>
      <w:r w:rsidRPr="004D4989">
        <w:rPr>
          <w:rStyle w:val="Refdenotaalfinal"/>
          <w:rFonts w:ascii="Times New Roman" w:hAnsi="Times New Roman" w:cs="Times New Roman"/>
        </w:rPr>
        <w:endnoteRef/>
      </w:r>
      <w:r w:rsidRPr="004D4989">
        <w:rPr>
          <w:rFonts w:ascii="Times New Roman" w:hAnsi="Times New Roman" w:cs="Times New Roman"/>
        </w:rPr>
        <w:t xml:space="preserve"> </w:t>
      </w:r>
      <w:proofErr w:type="spellStart"/>
      <w:r w:rsidRPr="004D4989">
        <w:rPr>
          <w:rFonts w:ascii="Times New Roman" w:hAnsi="Times New Roman" w:cs="Times New Roman"/>
        </w:rPr>
        <w:t>Samaja</w:t>
      </w:r>
      <w:proofErr w:type="spellEnd"/>
      <w:r w:rsidRPr="004D4989">
        <w:rPr>
          <w:rFonts w:ascii="Times New Roman" w:hAnsi="Times New Roman" w:cs="Times New Roman"/>
        </w:rPr>
        <w:t>, J.</w:t>
      </w:r>
      <w:proofErr w:type="gramStart"/>
      <w:r>
        <w:rPr>
          <w:rFonts w:ascii="Times New Roman" w:hAnsi="Times New Roman" w:cs="Times New Roman"/>
        </w:rPr>
        <w:t xml:space="preserve">: </w:t>
      </w:r>
      <w:r w:rsidRPr="004D4989">
        <w:rPr>
          <w:rFonts w:ascii="Times New Roman" w:hAnsi="Times New Roman" w:cs="Times New Roman"/>
        </w:rPr>
        <w:t xml:space="preserve"> Ob</w:t>
      </w:r>
      <w:proofErr w:type="gramEnd"/>
      <w:r w:rsidRPr="004D4989">
        <w:rPr>
          <w:rFonts w:ascii="Times New Roman" w:hAnsi="Times New Roman" w:cs="Times New Roman"/>
        </w:rPr>
        <w:t xml:space="preserve">. cit. </w:t>
      </w:r>
      <w:proofErr w:type="spellStart"/>
      <w:r w:rsidRPr="004D4989">
        <w:rPr>
          <w:rFonts w:ascii="Times New Roman" w:hAnsi="Times New Roman" w:cs="Times New Roman"/>
        </w:rPr>
        <w:t>pag</w:t>
      </w:r>
      <w:proofErr w:type="spellEnd"/>
      <w:r w:rsidRPr="004D4989">
        <w:rPr>
          <w:rFonts w:ascii="Times New Roman" w:hAnsi="Times New Roman" w:cs="Times New Roman"/>
        </w:rPr>
        <w:t>. 28.</w:t>
      </w:r>
    </w:p>
  </w:endnote>
  <w:endnote w:id="8">
    <w:p w:rsidR="0063094E" w:rsidRPr="0063094E" w:rsidRDefault="0063094E" w:rsidP="0063094E">
      <w:pPr>
        <w:pStyle w:val="Textonotaalfinal"/>
        <w:jc w:val="both"/>
        <w:rPr>
          <w:rFonts w:ascii="Times New Roman" w:hAnsi="Times New Roman" w:cs="Times New Roman"/>
        </w:rPr>
      </w:pPr>
      <w:r w:rsidRPr="0063094E">
        <w:rPr>
          <w:rStyle w:val="Refdenotaalfinal"/>
          <w:rFonts w:ascii="Times New Roman" w:hAnsi="Times New Roman" w:cs="Times New Roman"/>
        </w:rPr>
        <w:endnoteRef/>
      </w:r>
      <w:r w:rsidRPr="0063094E">
        <w:rPr>
          <w:rFonts w:ascii="Times New Roman" w:hAnsi="Times New Roman" w:cs="Times New Roman"/>
        </w:rPr>
        <w:t xml:space="preserve"> Juan Ángel </w:t>
      </w:r>
      <w:proofErr w:type="spellStart"/>
      <w:r w:rsidRPr="0063094E">
        <w:rPr>
          <w:rFonts w:ascii="Times New Roman" w:hAnsi="Times New Roman" w:cs="Times New Roman"/>
        </w:rPr>
        <w:t>Magariños</w:t>
      </w:r>
      <w:proofErr w:type="spellEnd"/>
      <w:r w:rsidRPr="0063094E">
        <w:rPr>
          <w:rFonts w:ascii="Times New Roman" w:hAnsi="Times New Roman" w:cs="Times New Roman"/>
        </w:rPr>
        <w:t xml:space="preserve"> de </w:t>
      </w:r>
      <w:proofErr w:type="spellStart"/>
      <w:r w:rsidRPr="0063094E">
        <w:rPr>
          <w:rFonts w:ascii="Times New Roman" w:hAnsi="Times New Roman" w:cs="Times New Roman"/>
        </w:rPr>
        <w:t>Morentín</w:t>
      </w:r>
      <w:proofErr w:type="spellEnd"/>
      <w:r w:rsidRPr="0063094E">
        <w:rPr>
          <w:rFonts w:ascii="Times New Roman" w:hAnsi="Times New Roman" w:cs="Times New Roman"/>
        </w:rPr>
        <w:t>, fue un dest</w:t>
      </w:r>
      <w:r w:rsidR="00F51904">
        <w:rPr>
          <w:rFonts w:ascii="Times New Roman" w:hAnsi="Times New Roman" w:cs="Times New Roman"/>
        </w:rPr>
        <w:t>acadísimo investigador y profesor</w:t>
      </w:r>
      <w:r w:rsidRPr="0063094E">
        <w:rPr>
          <w:rFonts w:ascii="Times New Roman" w:hAnsi="Times New Roman" w:cs="Times New Roman"/>
        </w:rPr>
        <w:t xml:space="preserve"> de Semiótica. Trabajó fundamentalmente en Universidades de Argentina.</w:t>
      </w:r>
      <w:r w:rsidR="00AD09BC">
        <w:rPr>
          <w:rFonts w:ascii="Times New Roman" w:hAnsi="Times New Roman" w:cs="Times New Roman"/>
        </w:rPr>
        <w:t xml:space="preserve"> Falleció el 12 de abril</w:t>
      </w:r>
      <w:r w:rsidRPr="0063094E">
        <w:rPr>
          <w:rFonts w:ascii="Times New Roman" w:hAnsi="Times New Roman" w:cs="Times New Roman"/>
        </w:rPr>
        <w:t xml:space="preserve"> del 20</w:t>
      </w:r>
      <w:r w:rsidR="00AD09BC">
        <w:rPr>
          <w:rFonts w:ascii="Times New Roman" w:hAnsi="Times New Roman" w:cs="Times New Roman"/>
        </w:rPr>
        <w:t>1</w:t>
      </w:r>
      <w:r w:rsidRPr="0063094E">
        <w:rPr>
          <w:rFonts w:ascii="Times New Roman" w:hAnsi="Times New Roman" w:cs="Times New Roman"/>
        </w:rPr>
        <w:t xml:space="preserve">0. Rendimos aquí nuestro breve  homenaje. </w:t>
      </w:r>
    </w:p>
  </w:endnote>
  <w:endnote w:id="9">
    <w:p w:rsidR="00BB0645" w:rsidRDefault="00BB0645" w:rsidP="00BB0645">
      <w:pPr>
        <w:pStyle w:val="Sinespaciado"/>
      </w:pPr>
      <w:r w:rsidRPr="00BB0645">
        <w:rPr>
          <w:rStyle w:val="Refdenotaalfinal"/>
          <w:rFonts w:ascii="Times New Roman" w:hAnsi="Times New Roman" w:cs="Times New Roman"/>
          <w:sz w:val="20"/>
          <w:szCs w:val="20"/>
        </w:rPr>
        <w:endnoteRef/>
      </w:r>
      <w:r w:rsidRPr="00BB0645">
        <w:rPr>
          <w:rFonts w:ascii="Times New Roman" w:hAnsi="Times New Roman" w:cs="Times New Roman"/>
          <w:sz w:val="20"/>
          <w:szCs w:val="20"/>
        </w:rPr>
        <w:t xml:space="preserve"> </w:t>
      </w:r>
      <w:proofErr w:type="spellStart"/>
      <w:r w:rsidRPr="00BB0645">
        <w:rPr>
          <w:rFonts w:ascii="Times New Roman" w:hAnsi="Times New Roman" w:cs="Times New Roman"/>
          <w:sz w:val="20"/>
          <w:szCs w:val="20"/>
        </w:rPr>
        <w:t>Magariños</w:t>
      </w:r>
      <w:proofErr w:type="spellEnd"/>
      <w:r w:rsidRPr="00BB0645">
        <w:rPr>
          <w:rFonts w:ascii="Times New Roman" w:hAnsi="Times New Roman" w:cs="Times New Roman"/>
          <w:sz w:val="20"/>
          <w:szCs w:val="20"/>
        </w:rPr>
        <w:t xml:space="preserve"> de </w:t>
      </w:r>
      <w:proofErr w:type="spellStart"/>
      <w:r w:rsidRPr="00BB0645">
        <w:rPr>
          <w:rFonts w:ascii="Times New Roman" w:hAnsi="Times New Roman" w:cs="Times New Roman"/>
          <w:sz w:val="20"/>
          <w:szCs w:val="20"/>
        </w:rPr>
        <w:t>Morentín</w:t>
      </w:r>
      <w:proofErr w:type="spellEnd"/>
      <w:r w:rsidRPr="00BB0645">
        <w:rPr>
          <w:rFonts w:ascii="Times New Roman" w:hAnsi="Times New Roman" w:cs="Times New Roman"/>
          <w:sz w:val="20"/>
          <w:szCs w:val="20"/>
        </w:rPr>
        <w:t>, J</w:t>
      </w:r>
      <w:r>
        <w:rPr>
          <w:rFonts w:ascii="Times New Roman" w:hAnsi="Times New Roman" w:cs="Times New Roman"/>
          <w:sz w:val="20"/>
          <w:szCs w:val="20"/>
        </w:rPr>
        <w:t>.</w:t>
      </w:r>
      <w:r w:rsidRPr="00BB0645">
        <w:rPr>
          <w:rFonts w:ascii="Times New Roman" w:hAnsi="Times New Roman" w:cs="Times New Roman"/>
          <w:sz w:val="20"/>
          <w:szCs w:val="20"/>
        </w:rPr>
        <w:t xml:space="preserve"> A</w:t>
      </w:r>
      <w:r>
        <w:rPr>
          <w:rFonts w:ascii="Times New Roman" w:hAnsi="Times New Roman" w:cs="Times New Roman"/>
          <w:sz w:val="20"/>
          <w:szCs w:val="20"/>
        </w:rPr>
        <w:t>.:</w:t>
      </w:r>
      <w:r w:rsidRPr="00BB0645">
        <w:rPr>
          <w:rFonts w:ascii="Times New Roman" w:hAnsi="Times New Roman" w:cs="Times New Roman"/>
          <w:sz w:val="20"/>
          <w:szCs w:val="20"/>
        </w:rPr>
        <w:t xml:space="preserve"> </w:t>
      </w:r>
      <w:r w:rsidRPr="00BB0645">
        <w:rPr>
          <w:rFonts w:ascii="Times New Roman" w:hAnsi="Times New Roman" w:cs="Times New Roman"/>
          <w:i/>
          <w:sz w:val="20"/>
          <w:szCs w:val="20"/>
        </w:rPr>
        <w:t>La semiótica de los bordes: apuntes de metodología semiótica</w:t>
      </w:r>
      <w:r>
        <w:rPr>
          <w:rFonts w:ascii="Times New Roman" w:hAnsi="Times New Roman" w:cs="Times New Roman"/>
          <w:i/>
          <w:sz w:val="20"/>
          <w:szCs w:val="20"/>
        </w:rPr>
        <w:t xml:space="preserve">. </w:t>
      </w:r>
      <w:r>
        <w:rPr>
          <w:rFonts w:ascii="Times New Roman" w:hAnsi="Times New Roman" w:cs="Times New Roman"/>
          <w:sz w:val="20"/>
          <w:szCs w:val="20"/>
        </w:rPr>
        <w:t xml:space="preserve">Córdoba: </w:t>
      </w:r>
      <w:r w:rsidRPr="00BB0645">
        <w:rPr>
          <w:rFonts w:ascii="Times New Roman" w:hAnsi="Times New Roman" w:cs="Times New Roman"/>
          <w:sz w:val="20"/>
          <w:szCs w:val="20"/>
        </w:rPr>
        <w:t xml:space="preserve">  </w:t>
      </w:r>
      <w:proofErr w:type="spellStart"/>
      <w:r w:rsidRPr="00BB0645">
        <w:rPr>
          <w:rFonts w:ascii="Times New Roman" w:hAnsi="Times New Roman" w:cs="Times New Roman"/>
          <w:sz w:val="20"/>
          <w:szCs w:val="20"/>
        </w:rPr>
        <w:t>Comunic</w:t>
      </w:r>
      <w:proofErr w:type="spellEnd"/>
      <w:r w:rsidRPr="00BB0645">
        <w:rPr>
          <w:rFonts w:ascii="Times New Roman" w:hAnsi="Times New Roman" w:cs="Times New Roman"/>
          <w:sz w:val="20"/>
          <w:szCs w:val="20"/>
        </w:rPr>
        <w:t>-Arte</w:t>
      </w:r>
      <w:r>
        <w:rPr>
          <w:rFonts w:ascii="Times New Roman" w:hAnsi="Times New Roman" w:cs="Times New Roman"/>
          <w:sz w:val="20"/>
          <w:szCs w:val="20"/>
        </w:rPr>
        <w:t xml:space="preserve">; </w:t>
      </w:r>
      <w:r w:rsidRPr="00BB0645">
        <w:rPr>
          <w:rFonts w:ascii="Times New Roman" w:hAnsi="Times New Roman" w:cs="Times New Roman"/>
          <w:sz w:val="20"/>
          <w:szCs w:val="20"/>
        </w:rPr>
        <w:t> 2008</w:t>
      </w:r>
      <w:r>
        <w:rPr>
          <w:rFonts w:ascii="Times New Roman" w:hAnsi="Times New Roman" w:cs="Times New Roman"/>
          <w:sz w:val="20"/>
          <w:szCs w:val="20"/>
        </w:rPr>
        <w:t>.</w:t>
      </w:r>
      <w:r w:rsidR="00C01141">
        <w:rPr>
          <w:rFonts w:ascii="Times New Roman" w:hAnsi="Times New Roman" w:cs="Times New Roman"/>
          <w:sz w:val="20"/>
          <w:szCs w:val="20"/>
        </w:rPr>
        <w:t xml:space="preserve"> </w:t>
      </w:r>
      <w:r w:rsidR="00C01141" w:rsidRPr="00C01141">
        <w:rPr>
          <w:rFonts w:ascii="Times New Roman" w:hAnsi="Times New Roman" w:cs="Times New Roman"/>
          <w:sz w:val="20"/>
          <w:szCs w:val="20"/>
        </w:rPr>
        <w:t>Cap</w:t>
      </w:r>
      <w:r w:rsidR="00C01141">
        <w:rPr>
          <w:rFonts w:ascii="Times New Roman" w:hAnsi="Times New Roman" w:cs="Times New Roman"/>
          <w:sz w:val="20"/>
          <w:szCs w:val="20"/>
        </w:rPr>
        <w:t>.</w:t>
      </w:r>
      <w:r w:rsidR="00C01141" w:rsidRPr="00C01141">
        <w:rPr>
          <w:rFonts w:ascii="Times New Roman" w:hAnsi="Times New Roman" w:cs="Times New Roman"/>
          <w:sz w:val="20"/>
          <w:szCs w:val="20"/>
        </w:rPr>
        <w:t xml:space="preserve"> 1</w:t>
      </w:r>
      <w:r w:rsidR="00C01141">
        <w:rPr>
          <w:rFonts w:ascii="Times New Roman" w:hAnsi="Times New Roman" w:cs="Times New Roman"/>
          <w:sz w:val="20"/>
          <w:szCs w:val="20"/>
        </w:rPr>
        <w:t>:</w:t>
      </w:r>
      <w:r w:rsidR="00C01141" w:rsidRPr="00C01141">
        <w:rPr>
          <w:rFonts w:ascii="Times New Roman" w:hAnsi="Times New Roman" w:cs="Times New Roman"/>
          <w:sz w:val="20"/>
          <w:szCs w:val="20"/>
        </w:rPr>
        <w:t xml:space="preserve"> </w:t>
      </w:r>
      <w:r w:rsidR="009D6E1D">
        <w:rPr>
          <w:rFonts w:ascii="Times New Roman" w:hAnsi="Times New Roman" w:cs="Times New Roman"/>
          <w:sz w:val="20"/>
          <w:szCs w:val="20"/>
        </w:rPr>
        <w:t>“S</w:t>
      </w:r>
      <w:r w:rsidR="00C01141" w:rsidRPr="00C01141">
        <w:rPr>
          <w:rFonts w:ascii="Times New Roman" w:hAnsi="Times New Roman" w:cs="Times New Roman"/>
          <w:sz w:val="20"/>
          <w:szCs w:val="20"/>
        </w:rPr>
        <w:t>emiótica general</w:t>
      </w:r>
      <w:r w:rsidR="009D6E1D">
        <w:rPr>
          <w:rFonts w:ascii="Times New Roman" w:hAnsi="Times New Roman" w:cs="Times New Roman"/>
          <w:sz w:val="20"/>
          <w:szCs w:val="20"/>
        </w:rPr>
        <w:t>”</w:t>
      </w:r>
      <w:r w:rsidR="00C01141" w:rsidRPr="00C01141">
        <w:rPr>
          <w:rFonts w:ascii="Times New Roman" w:hAnsi="Times New Roman" w:cs="Times New Roman"/>
          <w:sz w:val="20"/>
          <w:szCs w:val="20"/>
        </w:rPr>
        <w:t>.</w:t>
      </w:r>
      <w:r w:rsidR="00C01141">
        <w:rPr>
          <w:rFonts w:ascii="Times New Roman" w:hAnsi="Times New Roman" w:cs="Times New Roman"/>
          <w:sz w:val="20"/>
          <w:szCs w:val="20"/>
        </w:rPr>
        <w:t xml:space="preserve"> </w:t>
      </w:r>
    </w:p>
  </w:endnote>
  <w:endnote w:id="10">
    <w:p w:rsidR="00F049E6" w:rsidRPr="007759F7" w:rsidRDefault="00F049E6" w:rsidP="007759F7">
      <w:pPr>
        <w:pStyle w:val="Textonotaalfinal"/>
        <w:jc w:val="both"/>
        <w:rPr>
          <w:rFonts w:ascii="Times New Roman" w:hAnsi="Times New Roman" w:cs="Times New Roman"/>
        </w:rPr>
      </w:pPr>
      <w:r w:rsidRPr="007759F7">
        <w:rPr>
          <w:rStyle w:val="Refdenotaalfinal"/>
          <w:rFonts w:ascii="Times New Roman" w:hAnsi="Times New Roman" w:cs="Times New Roman"/>
        </w:rPr>
        <w:endnoteRef/>
      </w:r>
      <w:r w:rsidRPr="007759F7">
        <w:rPr>
          <w:rFonts w:ascii="Times New Roman" w:hAnsi="Times New Roman" w:cs="Times New Roman"/>
        </w:rPr>
        <w:t xml:space="preserve"> Eco, U.: </w:t>
      </w:r>
      <w:r w:rsidRPr="007759F7">
        <w:rPr>
          <w:rFonts w:ascii="Times New Roman" w:hAnsi="Times New Roman" w:cs="Times New Roman"/>
          <w:i/>
        </w:rPr>
        <w:t>Signo.</w:t>
      </w:r>
      <w:r w:rsidRPr="007759F7">
        <w:rPr>
          <w:rFonts w:ascii="Times New Roman" w:hAnsi="Times New Roman" w:cs="Times New Roman"/>
        </w:rPr>
        <w:t xml:space="preserve"> Colombia: Grupo Editor Quinto centenario. 1994. Pag. 35.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227" w:rsidRDefault="00D93227" w:rsidP="00824838">
      <w:pPr>
        <w:spacing w:after="0" w:line="240" w:lineRule="auto"/>
      </w:pPr>
      <w:r>
        <w:separator/>
      </w:r>
    </w:p>
  </w:footnote>
  <w:footnote w:type="continuationSeparator" w:id="0">
    <w:p w:rsidR="00D93227" w:rsidRDefault="00D93227" w:rsidP="00824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838"/>
    <w:rsid w:val="00005135"/>
    <w:rsid w:val="00054892"/>
    <w:rsid w:val="00075B6F"/>
    <w:rsid w:val="00075F9B"/>
    <w:rsid w:val="000B397A"/>
    <w:rsid w:val="000D1309"/>
    <w:rsid w:val="000D3C28"/>
    <w:rsid w:val="000E7739"/>
    <w:rsid w:val="000F56E3"/>
    <w:rsid w:val="00146266"/>
    <w:rsid w:val="00171425"/>
    <w:rsid w:val="00197E84"/>
    <w:rsid w:val="001A05A4"/>
    <w:rsid w:val="001B0476"/>
    <w:rsid w:val="001D4ACC"/>
    <w:rsid w:val="0020368F"/>
    <w:rsid w:val="002402E7"/>
    <w:rsid w:val="002845A9"/>
    <w:rsid w:val="002D44A7"/>
    <w:rsid w:val="002F390C"/>
    <w:rsid w:val="00301B95"/>
    <w:rsid w:val="00321165"/>
    <w:rsid w:val="00355449"/>
    <w:rsid w:val="0036373C"/>
    <w:rsid w:val="003926D2"/>
    <w:rsid w:val="003C284C"/>
    <w:rsid w:val="003D181C"/>
    <w:rsid w:val="003D1F28"/>
    <w:rsid w:val="003D24D8"/>
    <w:rsid w:val="003F3371"/>
    <w:rsid w:val="00401464"/>
    <w:rsid w:val="00413BA1"/>
    <w:rsid w:val="004277BB"/>
    <w:rsid w:val="00430F09"/>
    <w:rsid w:val="004321D3"/>
    <w:rsid w:val="0044044F"/>
    <w:rsid w:val="00456AF9"/>
    <w:rsid w:val="00462129"/>
    <w:rsid w:val="0048148B"/>
    <w:rsid w:val="004D4989"/>
    <w:rsid w:val="004E001D"/>
    <w:rsid w:val="004E6283"/>
    <w:rsid w:val="004F63EB"/>
    <w:rsid w:val="00507C78"/>
    <w:rsid w:val="00517DBB"/>
    <w:rsid w:val="00523C16"/>
    <w:rsid w:val="00541413"/>
    <w:rsid w:val="00583BDD"/>
    <w:rsid w:val="00586BB3"/>
    <w:rsid w:val="005907A6"/>
    <w:rsid w:val="005D4BA5"/>
    <w:rsid w:val="005E73C9"/>
    <w:rsid w:val="0063094E"/>
    <w:rsid w:val="0063140B"/>
    <w:rsid w:val="0064487E"/>
    <w:rsid w:val="006848FC"/>
    <w:rsid w:val="0068750F"/>
    <w:rsid w:val="006A0669"/>
    <w:rsid w:val="006A378A"/>
    <w:rsid w:val="00717BC1"/>
    <w:rsid w:val="007328E8"/>
    <w:rsid w:val="00744580"/>
    <w:rsid w:val="00764510"/>
    <w:rsid w:val="0077178B"/>
    <w:rsid w:val="007759F7"/>
    <w:rsid w:val="007917BE"/>
    <w:rsid w:val="0079579C"/>
    <w:rsid w:val="007A219F"/>
    <w:rsid w:val="007D05A9"/>
    <w:rsid w:val="00805A2D"/>
    <w:rsid w:val="00807A8E"/>
    <w:rsid w:val="00824838"/>
    <w:rsid w:val="008301EB"/>
    <w:rsid w:val="008462CE"/>
    <w:rsid w:val="0086412B"/>
    <w:rsid w:val="0089549B"/>
    <w:rsid w:val="008A16A8"/>
    <w:rsid w:val="008B13A7"/>
    <w:rsid w:val="009348D1"/>
    <w:rsid w:val="0093648B"/>
    <w:rsid w:val="00976C65"/>
    <w:rsid w:val="009963C5"/>
    <w:rsid w:val="009A2369"/>
    <w:rsid w:val="009B3374"/>
    <w:rsid w:val="009C71DD"/>
    <w:rsid w:val="009D6E1D"/>
    <w:rsid w:val="009E16DE"/>
    <w:rsid w:val="00A05DEC"/>
    <w:rsid w:val="00A06B3C"/>
    <w:rsid w:val="00A2725D"/>
    <w:rsid w:val="00A32C4F"/>
    <w:rsid w:val="00A34614"/>
    <w:rsid w:val="00A5272A"/>
    <w:rsid w:val="00A64CF7"/>
    <w:rsid w:val="00AD09BC"/>
    <w:rsid w:val="00AE3E1E"/>
    <w:rsid w:val="00B028B8"/>
    <w:rsid w:val="00B1560A"/>
    <w:rsid w:val="00B17C8F"/>
    <w:rsid w:val="00B21D19"/>
    <w:rsid w:val="00B30A14"/>
    <w:rsid w:val="00B33CC9"/>
    <w:rsid w:val="00B52A05"/>
    <w:rsid w:val="00BA0264"/>
    <w:rsid w:val="00BA03C4"/>
    <w:rsid w:val="00BB0645"/>
    <w:rsid w:val="00BD1D64"/>
    <w:rsid w:val="00BD7CAA"/>
    <w:rsid w:val="00BF23F3"/>
    <w:rsid w:val="00C01141"/>
    <w:rsid w:val="00C425FA"/>
    <w:rsid w:val="00C43074"/>
    <w:rsid w:val="00C636C8"/>
    <w:rsid w:val="00CC6BE4"/>
    <w:rsid w:val="00CD627B"/>
    <w:rsid w:val="00CE2769"/>
    <w:rsid w:val="00CF5C5B"/>
    <w:rsid w:val="00D1463F"/>
    <w:rsid w:val="00D1768D"/>
    <w:rsid w:val="00D23600"/>
    <w:rsid w:val="00D358DB"/>
    <w:rsid w:val="00D4623A"/>
    <w:rsid w:val="00D46649"/>
    <w:rsid w:val="00D56982"/>
    <w:rsid w:val="00D63EE5"/>
    <w:rsid w:val="00D77923"/>
    <w:rsid w:val="00D83DB6"/>
    <w:rsid w:val="00D93227"/>
    <w:rsid w:val="00DA7D22"/>
    <w:rsid w:val="00DD1286"/>
    <w:rsid w:val="00E319BC"/>
    <w:rsid w:val="00E5067F"/>
    <w:rsid w:val="00E50BFB"/>
    <w:rsid w:val="00E5553F"/>
    <w:rsid w:val="00E76159"/>
    <w:rsid w:val="00E8566A"/>
    <w:rsid w:val="00E85819"/>
    <w:rsid w:val="00E96C1D"/>
    <w:rsid w:val="00EB58FA"/>
    <w:rsid w:val="00EC0E28"/>
    <w:rsid w:val="00ED44B3"/>
    <w:rsid w:val="00F047A1"/>
    <w:rsid w:val="00F049E6"/>
    <w:rsid w:val="00F47DCB"/>
    <w:rsid w:val="00F51904"/>
    <w:rsid w:val="00F52906"/>
    <w:rsid w:val="00F61B55"/>
    <w:rsid w:val="00F64200"/>
    <w:rsid w:val="00F834C3"/>
    <w:rsid w:val="00F85F1D"/>
    <w:rsid w:val="00FA6D41"/>
    <w:rsid w:val="00FD6363"/>
    <w:rsid w:val="00FE7D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24838"/>
    <w:rPr>
      <w:b/>
      <w:bCs/>
    </w:rPr>
  </w:style>
  <w:style w:type="character" w:styleId="Hipervnculo">
    <w:name w:val="Hyperlink"/>
    <w:basedOn w:val="Fuentedeprrafopredeter"/>
    <w:uiPriority w:val="99"/>
    <w:unhideWhenUsed/>
    <w:rsid w:val="00824838"/>
    <w:rPr>
      <w:color w:val="0000FF"/>
      <w:u w:val="single"/>
    </w:rPr>
  </w:style>
  <w:style w:type="paragraph" w:styleId="Textonotaalfinal">
    <w:name w:val="endnote text"/>
    <w:basedOn w:val="Normal"/>
    <w:link w:val="TextonotaalfinalCar"/>
    <w:uiPriority w:val="99"/>
    <w:semiHidden/>
    <w:unhideWhenUsed/>
    <w:rsid w:val="008248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4838"/>
    <w:rPr>
      <w:sz w:val="20"/>
      <w:szCs w:val="20"/>
    </w:rPr>
  </w:style>
  <w:style w:type="character" w:styleId="Refdenotaalfinal">
    <w:name w:val="endnote reference"/>
    <w:basedOn w:val="Fuentedeprrafopredeter"/>
    <w:uiPriority w:val="99"/>
    <w:semiHidden/>
    <w:unhideWhenUsed/>
    <w:rsid w:val="00824838"/>
    <w:rPr>
      <w:vertAlign w:val="superscript"/>
    </w:rPr>
  </w:style>
  <w:style w:type="paragraph" w:styleId="Sinespaciado">
    <w:name w:val="No Spacing"/>
    <w:uiPriority w:val="1"/>
    <w:qFormat/>
    <w:rsid w:val="003D24D8"/>
    <w:pPr>
      <w:spacing w:after="0" w:line="240" w:lineRule="auto"/>
    </w:pPr>
  </w:style>
  <w:style w:type="paragraph" w:customStyle="1" w:styleId="Default">
    <w:name w:val="Default"/>
    <w:rsid w:val="00075B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24838"/>
    <w:rPr>
      <w:b/>
      <w:bCs/>
    </w:rPr>
  </w:style>
  <w:style w:type="character" w:styleId="Hipervnculo">
    <w:name w:val="Hyperlink"/>
    <w:basedOn w:val="Fuentedeprrafopredeter"/>
    <w:uiPriority w:val="99"/>
    <w:unhideWhenUsed/>
    <w:rsid w:val="00824838"/>
    <w:rPr>
      <w:color w:val="0000FF"/>
      <w:u w:val="single"/>
    </w:rPr>
  </w:style>
  <w:style w:type="paragraph" w:styleId="Textonotaalfinal">
    <w:name w:val="endnote text"/>
    <w:basedOn w:val="Normal"/>
    <w:link w:val="TextonotaalfinalCar"/>
    <w:uiPriority w:val="99"/>
    <w:semiHidden/>
    <w:unhideWhenUsed/>
    <w:rsid w:val="008248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24838"/>
    <w:rPr>
      <w:sz w:val="20"/>
      <w:szCs w:val="20"/>
    </w:rPr>
  </w:style>
  <w:style w:type="character" w:styleId="Refdenotaalfinal">
    <w:name w:val="endnote reference"/>
    <w:basedOn w:val="Fuentedeprrafopredeter"/>
    <w:uiPriority w:val="99"/>
    <w:semiHidden/>
    <w:unhideWhenUsed/>
    <w:rsid w:val="00824838"/>
    <w:rPr>
      <w:vertAlign w:val="superscript"/>
    </w:rPr>
  </w:style>
  <w:style w:type="paragraph" w:styleId="Sinespaciado">
    <w:name w:val="No Spacing"/>
    <w:uiPriority w:val="1"/>
    <w:qFormat/>
    <w:rsid w:val="003D24D8"/>
    <w:pPr>
      <w:spacing w:after="0" w:line="240" w:lineRule="auto"/>
    </w:pPr>
  </w:style>
  <w:style w:type="paragraph" w:customStyle="1" w:styleId="Default">
    <w:name w:val="Default"/>
    <w:rsid w:val="00075B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1560">
      <w:bodyDiv w:val="1"/>
      <w:marLeft w:val="0"/>
      <w:marRight w:val="0"/>
      <w:marTop w:val="0"/>
      <w:marBottom w:val="0"/>
      <w:divBdr>
        <w:top w:val="none" w:sz="0" w:space="0" w:color="auto"/>
        <w:left w:val="none" w:sz="0" w:space="0" w:color="auto"/>
        <w:bottom w:val="none" w:sz="0" w:space="0" w:color="auto"/>
        <w:right w:val="none" w:sz="0" w:space="0" w:color="auto"/>
      </w:divBdr>
    </w:div>
    <w:div w:id="6353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unav.es/gep/JornadasPeirceArgentin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A1EA1E-2EE3-4A23-B3F9-EE297895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4144</Words>
  <Characters>22794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Michel</cp:lastModifiedBy>
  <cp:revision>2</cp:revision>
  <dcterms:created xsi:type="dcterms:W3CDTF">2021-02-02T11:57:00Z</dcterms:created>
  <dcterms:modified xsi:type="dcterms:W3CDTF">2021-02-02T11:57:00Z</dcterms:modified>
</cp:coreProperties>
</file>